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092" w:rsidRPr="00A85286" w:rsidRDefault="00F03092" w:rsidP="00F03092">
      <w:pPr>
        <w:pStyle w:val="1"/>
        <w:jc w:val="right"/>
        <w:rPr>
          <w:b w:val="0"/>
          <w:i/>
          <w:caps w:val="0"/>
          <w:smallCaps/>
          <w:sz w:val="20"/>
          <w:szCs w:val="20"/>
        </w:rPr>
      </w:pPr>
      <w:bookmarkStart w:id="0" w:name="_Toc180138146"/>
      <w:r w:rsidRPr="00A85286">
        <w:rPr>
          <w:b w:val="0"/>
          <w:i/>
          <w:caps w:val="0"/>
          <w:smallCaps/>
          <w:sz w:val="20"/>
          <w:szCs w:val="20"/>
        </w:rPr>
        <w:t>Приложение № 1б</w:t>
      </w:r>
      <w:bookmarkEnd w:id="0"/>
    </w:p>
    <w:p w:rsidR="00F03092" w:rsidRPr="000F2F75" w:rsidRDefault="00F03092" w:rsidP="00F03092">
      <w:pPr>
        <w:pStyle w:val="1"/>
      </w:pPr>
      <w:bookmarkStart w:id="1" w:name="_Toc180138147"/>
      <w:r w:rsidRPr="000F2F75">
        <w:t>Договор № ______________</w:t>
      </w:r>
      <w:bookmarkEnd w:id="1"/>
      <w:r w:rsidRPr="000F2F75">
        <w:t xml:space="preserve"> </w:t>
      </w:r>
    </w:p>
    <w:p w:rsidR="00F03092" w:rsidRPr="000F2F75" w:rsidRDefault="00F03092" w:rsidP="00F03092">
      <w:pPr>
        <w:pStyle w:val="3"/>
      </w:pPr>
      <w:bookmarkStart w:id="2" w:name="_Toc180075048"/>
      <w:bookmarkStart w:id="3" w:name="_Toc180138148"/>
      <w:r>
        <w:t>О БРОКЕРСКОМ ОБСЛУЖИВАНИИ</w:t>
      </w:r>
      <w:r w:rsidRPr="009A3A8C">
        <w:t xml:space="preserve"> (договор присоединения)</w:t>
      </w:r>
      <w:r w:rsidRPr="000F2F75">
        <w:t>.</w:t>
      </w:r>
      <w:bookmarkEnd w:id="2"/>
      <w:bookmarkEnd w:id="3"/>
    </w:p>
    <w:p w:rsidR="00F03092" w:rsidRPr="000F2F75" w:rsidRDefault="00F03092" w:rsidP="00F03092"/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4540"/>
        <w:gridCol w:w="5700"/>
      </w:tblGrid>
      <w:tr w:rsidR="00F03092" w:rsidRPr="000F2F75" w:rsidTr="003F4808">
        <w:tc>
          <w:tcPr>
            <w:tcW w:w="4808" w:type="dxa"/>
          </w:tcPr>
          <w:p w:rsidR="00F03092" w:rsidRPr="000F2F75" w:rsidRDefault="00F03092" w:rsidP="003F4808">
            <w:pPr>
              <w:pStyle w:val="a8"/>
              <w:jc w:val="left"/>
              <w:rPr>
                <w:sz w:val="22"/>
              </w:rPr>
            </w:pPr>
            <w:r>
              <w:rPr>
                <w:sz w:val="22"/>
              </w:rPr>
              <w:t>Москва</w:t>
            </w:r>
          </w:p>
        </w:tc>
        <w:tc>
          <w:tcPr>
            <w:tcW w:w="5992" w:type="dxa"/>
          </w:tcPr>
          <w:p w:rsidR="00F03092" w:rsidRPr="000F2F75" w:rsidRDefault="00F03092" w:rsidP="003F4808">
            <w:pPr>
              <w:pStyle w:val="a8"/>
              <w:jc w:val="right"/>
              <w:rPr>
                <w:sz w:val="22"/>
              </w:rPr>
            </w:pPr>
            <w:r w:rsidRPr="000F2F75">
              <w:rPr>
                <w:sz w:val="22"/>
              </w:rPr>
              <w:t>«___»_________ 20___г.</w:t>
            </w:r>
          </w:p>
        </w:tc>
      </w:tr>
    </w:tbl>
    <w:p w:rsidR="00F03092" w:rsidRPr="000F2F75" w:rsidRDefault="00F03092" w:rsidP="00F03092">
      <w:pPr>
        <w:pStyle w:val="a3"/>
        <w:tabs>
          <w:tab w:val="left" w:pos="6300"/>
        </w:tabs>
        <w:rPr>
          <w:sz w:val="20"/>
          <w:szCs w:val="20"/>
        </w:rPr>
      </w:pPr>
    </w:p>
    <w:p w:rsidR="00F03092" w:rsidRDefault="00F03092" w:rsidP="00F03092">
      <w:pPr>
        <w:pStyle w:val="a3"/>
        <w:ind w:firstLine="567"/>
        <w:rPr>
          <w:sz w:val="20"/>
        </w:rPr>
      </w:pPr>
      <w:r>
        <w:rPr>
          <w:b/>
          <w:bCs/>
          <w:sz w:val="20"/>
        </w:rPr>
        <w:t>Общество с ограниченной ответственностью «АВС Капитал»</w:t>
      </w:r>
      <w:r w:rsidRPr="001761AE">
        <w:rPr>
          <w:b/>
          <w:bCs/>
          <w:sz w:val="20"/>
        </w:rPr>
        <w:t xml:space="preserve"> </w:t>
      </w:r>
      <w:r w:rsidRPr="001761AE">
        <w:rPr>
          <w:sz w:val="20"/>
        </w:rPr>
        <w:t xml:space="preserve">(далее - Брокер), осуществляющий брокерскую деятельность на основании лицензии профессионального участника рынка ценных бумаг на осуществление брокерской деятельности </w:t>
      </w:r>
      <w:r w:rsidRPr="00DF1AB6">
        <w:rPr>
          <w:sz w:val="20"/>
          <w:szCs w:val="20"/>
        </w:rPr>
        <w:t>№ </w:t>
      </w:r>
      <w:r w:rsidRPr="00DF1AB6">
        <w:rPr>
          <w:rFonts w:ascii="Montserrat Fallback: Arial" w:hAnsi="Montserrat Fallback: Arial"/>
          <w:color w:val="000000"/>
          <w:sz w:val="20"/>
          <w:szCs w:val="20"/>
        </w:rPr>
        <w:t>045-14228-100000</w:t>
      </w:r>
      <w:r w:rsidRPr="00DF1AB6">
        <w:rPr>
          <w:sz w:val="20"/>
          <w:szCs w:val="20"/>
        </w:rPr>
        <w:t>, выда</w:t>
      </w:r>
      <w:r>
        <w:rPr>
          <w:sz w:val="20"/>
          <w:szCs w:val="20"/>
        </w:rPr>
        <w:t>н</w:t>
      </w:r>
      <w:r w:rsidRPr="00DF1AB6">
        <w:rPr>
          <w:sz w:val="20"/>
          <w:szCs w:val="20"/>
        </w:rPr>
        <w:t>н</w:t>
      </w:r>
      <w:r>
        <w:rPr>
          <w:sz w:val="20"/>
          <w:szCs w:val="20"/>
        </w:rPr>
        <w:t>ой</w:t>
      </w:r>
      <w:r w:rsidRPr="00DF1AB6">
        <w:rPr>
          <w:sz w:val="20"/>
          <w:szCs w:val="20"/>
        </w:rPr>
        <w:t xml:space="preserve"> 14.08.2024</w:t>
      </w:r>
      <w:r w:rsidRPr="00A61C44">
        <w:rPr>
          <w:sz w:val="20"/>
        </w:rPr>
        <w:t>г.,</w:t>
      </w:r>
      <w:r w:rsidRPr="001761AE">
        <w:rPr>
          <w:sz w:val="20"/>
        </w:rPr>
        <w:t xml:space="preserve"> в лице</w:t>
      </w:r>
      <w:r>
        <w:rPr>
          <w:sz w:val="20"/>
        </w:rPr>
        <w:t xml:space="preserve"> Генерального директора Чуманова Дениса Александровича</w:t>
      </w:r>
      <w:r w:rsidRPr="001761AE">
        <w:rPr>
          <w:sz w:val="20"/>
        </w:rPr>
        <w:t>, действующего на основании</w:t>
      </w:r>
      <w:r>
        <w:rPr>
          <w:sz w:val="20"/>
        </w:rPr>
        <w:t xml:space="preserve"> Устава</w:t>
      </w:r>
      <w:r w:rsidRPr="001761AE">
        <w:rPr>
          <w:sz w:val="20"/>
        </w:rPr>
        <w:t xml:space="preserve">, и </w:t>
      </w:r>
    </w:p>
    <w:p w:rsidR="00F03092" w:rsidRPr="001761AE" w:rsidRDefault="00F03092" w:rsidP="00F03092">
      <w:pPr>
        <w:pStyle w:val="a3"/>
        <w:ind w:firstLine="567"/>
        <w:rPr>
          <w:sz w:val="20"/>
        </w:rPr>
      </w:pPr>
      <w:r>
        <w:rPr>
          <w:sz w:val="20"/>
        </w:rPr>
        <w:t>____________________________</w:t>
      </w:r>
      <w:r w:rsidRPr="001761AE">
        <w:rPr>
          <w:sz w:val="20"/>
        </w:rPr>
        <w:t>________________________________________________, именуемый (-ая) в дальнейшем Клиент, в лице _______________________________________________________________, действующего (-ей) на основании ________________________________________________________________, совместно именуемые Стороны, заключили настоящий Договор о нижеследующем:</w:t>
      </w:r>
    </w:p>
    <w:p w:rsidR="00F03092" w:rsidRPr="000F2F75" w:rsidRDefault="00F03092" w:rsidP="00F03092">
      <w:pPr>
        <w:pStyle w:val="a3"/>
        <w:jc w:val="center"/>
        <w:rPr>
          <w:sz w:val="20"/>
        </w:rPr>
      </w:pPr>
    </w:p>
    <w:p w:rsidR="00F03092" w:rsidRPr="000F2F75" w:rsidRDefault="00F03092" w:rsidP="00F03092">
      <w:pPr>
        <w:pStyle w:val="a3"/>
        <w:numPr>
          <w:ilvl w:val="0"/>
          <w:numId w:val="24"/>
        </w:numPr>
        <w:jc w:val="center"/>
        <w:rPr>
          <w:b/>
          <w:sz w:val="20"/>
        </w:rPr>
      </w:pPr>
      <w:r w:rsidRPr="000F2F75">
        <w:rPr>
          <w:b/>
          <w:sz w:val="20"/>
        </w:rPr>
        <w:t>Общие положения.</w:t>
      </w:r>
    </w:p>
    <w:p w:rsidR="00F03092" w:rsidRPr="000F2F75" w:rsidRDefault="00F03092" w:rsidP="00F03092">
      <w:pPr>
        <w:pStyle w:val="a3"/>
        <w:numPr>
          <w:ilvl w:val="0"/>
          <w:numId w:val="25"/>
        </w:numPr>
        <w:tabs>
          <w:tab w:val="left" w:pos="993"/>
        </w:tabs>
        <w:ind w:left="0" w:firstLine="567"/>
        <w:rPr>
          <w:sz w:val="20"/>
        </w:rPr>
      </w:pPr>
      <w:r w:rsidRPr="000F2F75">
        <w:rPr>
          <w:sz w:val="20"/>
        </w:rPr>
        <w:t xml:space="preserve">Настоящий Договор </w:t>
      </w:r>
      <w:r>
        <w:rPr>
          <w:sz w:val="20"/>
        </w:rPr>
        <w:t>о брокерском обслуживании</w:t>
      </w:r>
      <w:r w:rsidRPr="000F2F75">
        <w:rPr>
          <w:sz w:val="20"/>
        </w:rPr>
        <w:t xml:space="preserve"> (далее – Договор) не является публичной офертой в смысле ст.426 Гражданского Кодекса Российской Федерации. Брокер вправе по своему усмотрению отказать в заключении Договора без объяснения причин такого отказа.</w:t>
      </w:r>
    </w:p>
    <w:p w:rsidR="00F03092" w:rsidRPr="000F2F75" w:rsidRDefault="00F03092" w:rsidP="00F03092">
      <w:pPr>
        <w:pStyle w:val="a3"/>
        <w:numPr>
          <w:ilvl w:val="0"/>
          <w:numId w:val="25"/>
        </w:numPr>
        <w:tabs>
          <w:tab w:val="left" w:pos="993"/>
        </w:tabs>
        <w:ind w:left="0" w:firstLine="567"/>
        <w:rPr>
          <w:sz w:val="20"/>
        </w:rPr>
      </w:pPr>
      <w:r w:rsidRPr="000F2F75">
        <w:rPr>
          <w:sz w:val="20"/>
        </w:rPr>
        <w:t xml:space="preserve">Настоящий Договор является стандартной формой присоединения, утвержденной Брокером, к Регламенту обслуживания клиентов на рынке ценных бумаг </w:t>
      </w:r>
      <w:r>
        <w:rPr>
          <w:sz w:val="20"/>
        </w:rPr>
        <w:t>ООО «АВС Капитал»</w:t>
      </w:r>
      <w:r w:rsidRPr="000F2F75">
        <w:rPr>
          <w:sz w:val="20"/>
        </w:rPr>
        <w:t xml:space="preserve"> (Далее – Регламент) в порядке, предусмотренном законодательством Российской Федерации. </w:t>
      </w:r>
    </w:p>
    <w:p w:rsidR="00F03092" w:rsidRPr="000F2F75" w:rsidRDefault="00F03092" w:rsidP="00F03092">
      <w:pPr>
        <w:pStyle w:val="a3"/>
        <w:rPr>
          <w:sz w:val="20"/>
        </w:rPr>
      </w:pPr>
    </w:p>
    <w:p w:rsidR="00F03092" w:rsidRPr="000F2F75" w:rsidRDefault="00F03092" w:rsidP="00F03092">
      <w:pPr>
        <w:pStyle w:val="a3"/>
        <w:numPr>
          <w:ilvl w:val="0"/>
          <w:numId w:val="24"/>
        </w:numPr>
        <w:jc w:val="center"/>
        <w:rPr>
          <w:b/>
          <w:sz w:val="20"/>
        </w:rPr>
      </w:pPr>
      <w:r w:rsidRPr="000F2F75">
        <w:rPr>
          <w:b/>
          <w:sz w:val="20"/>
        </w:rPr>
        <w:t>Предмет договора.</w:t>
      </w:r>
    </w:p>
    <w:p w:rsidR="00F03092" w:rsidRPr="000F2F75" w:rsidRDefault="00F03092" w:rsidP="00F03092">
      <w:pPr>
        <w:pStyle w:val="a3"/>
        <w:numPr>
          <w:ilvl w:val="0"/>
          <w:numId w:val="26"/>
        </w:numPr>
        <w:tabs>
          <w:tab w:val="left" w:pos="993"/>
        </w:tabs>
        <w:ind w:left="0" w:firstLine="567"/>
        <w:rPr>
          <w:sz w:val="20"/>
        </w:rPr>
      </w:pPr>
      <w:r w:rsidRPr="000F2F75">
        <w:rPr>
          <w:sz w:val="20"/>
        </w:rPr>
        <w:t>Брокер обязуется совершать гражданско-правовые сделки с ценными бумагами Клиента, а также заключать договоры, являющиеся производными финансовыми инструментами, по поручению Клиента, от имени и за счет Клиента или от своего имени и за счет Клиента.</w:t>
      </w:r>
    </w:p>
    <w:p w:rsidR="00F03092" w:rsidRPr="000F2F75" w:rsidRDefault="00F03092" w:rsidP="00F03092">
      <w:pPr>
        <w:pStyle w:val="a3"/>
        <w:numPr>
          <w:ilvl w:val="0"/>
          <w:numId w:val="26"/>
        </w:numPr>
        <w:tabs>
          <w:tab w:val="left" w:pos="993"/>
        </w:tabs>
        <w:ind w:left="0" w:firstLine="567"/>
        <w:rPr>
          <w:sz w:val="20"/>
        </w:rPr>
      </w:pPr>
      <w:r w:rsidRPr="000F2F75">
        <w:rPr>
          <w:sz w:val="20"/>
        </w:rPr>
        <w:t xml:space="preserve">Брокерское обслуживание Клиента осуществляется Брокером в порядке, установленном Регламентом, который является неотъемлемой частью настоящего Договора. </w:t>
      </w:r>
    </w:p>
    <w:p w:rsidR="00F03092" w:rsidRPr="000F2F75" w:rsidRDefault="00F03092" w:rsidP="00F03092">
      <w:pPr>
        <w:pStyle w:val="a3"/>
        <w:numPr>
          <w:ilvl w:val="0"/>
          <w:numId w:val="26"/>
        </w:numPr>
        <w:tabs>
          <w:tab w:val="left" w:pos="993"/>
        </w:tabs>
        <w:ind w:left="0" w:firstLine="567"/>
        <w:rPr>
          <w:sz w:val="20"/>
        </w:rPr>
      </w:pPr>
      <w:r w:rsidRPr="000F2F75">
        <w:rPr>
          <w:sz w:val="20"/>
        </w:rPr>
        <w:t>Брокер за вознаграждение может оказывать Клиенту сопутствующие услуги, связанные с совершением гражданско-правовых сделок с ценными бумагами, а также с заключением договоров, являющихся производными финансовыми инструментами.</w:t>
      </w:r>
    </w:p>
    <w:p w:rsidR="00F03092" w:rsidRPr="000F2F75" w:rsidRDefault="00F03092" w:rsidP="00F03092">
      <w:pPr>
        <w:pStyle w:val="a3"/>
        <w:tabs>
          <w:tab w:val="left" w:pos="993"/>
        </w:tabs>
        <w:ind w:left="567"/>
        <w:rPr>
          <w:sz w:val="20"/>
        </w:rPr>
      </w:pPr>
    </w:p>
    <w:p w:rsidR="00F03092" w:rsidRPr="000F2F75" w:rsidRDefault="00F03092" w:rsidP="00F03092">
      <w:pPr>
        <w:pStyle w:val="a3"/>
        <w:numPr>
          <w:ilvl w:val="0"/>
          <w:numId w:val="24"/>
        </w:numPr>
        <w:jc w:val="center"/>
        <w:rPr>
          <w:b/>
          <w:sz w:val="20"/>
        </w:rPr>
      </w:pPr>
      <w:r w:rsidRPr="000F2F75">
        <w:rPr>
          <w:b/>
          <w:sz w:val="20"/>
        </w:rPr>
        <w:t>Права и обязанности сторон.</w:t>
      </w:r>
    </w:p>
    <w:p w:rsidR="00F03092" w:rsidRPr="000F2F75" w:rsidRDefault="00F03092" w:rsidP="00F03092">
      <w:pPr>
        <w:pStyle w:val="a3"/>
        <w:numPr>
          <w:ilvl w:val="0"/>
          <w:numId w:val="27"/>
        </w:numPr>
        <w:tabs>
          <w:tab w:val="left" w:pos="993"/>
        </w:tabs>
        <w:ind w:left="0" w:firstLine="567"/>
        <w:rPr>
          <w:i/>
          <w:sz w:val="20"/>
        </w:rPr>
      </w:pPr>
      <w:r w:rsidRPr="000F2F75">
        <w:rPr>
          <w:b/>
          <w:sz w:val="20"/>
        </w:rPr>
        <w:t>Права Клиента</w:t>
      </w:r>
      <w:r w:rsidRPr="000F2F75">
        <w:rPr>
          <w:i/>
          <w:sz w:val="20"/>
          <w:lang w:val="en-US"/>
        </w:rPr>
        <w:t>:</w:t>
      </w:r>
    </w:p>
    <w:p w:rsidR="00F03092" w:rsidRPr="000F2F75" w:rsidRDefault="00F03092" w:rsidP="00F03092">
      <w:pPr>
        <w:pStyle w:val="a3"/>
        <w:numPr>
          <w:ilvl w:val="0"/>
          <w:numId w:val="28"/>
        </w:numPr>
        <w:tabs>
          <w:tab w:val="left" w:pos="993"/>
        </w:tabs>
        <w:ind w:left="0" w:firstLine="916"/>
        <w:rPr>
          <w:sz w:val="20"/>
        </w:rPr>
      </w:pPr>
      <w:r w:rsidRPr="000F2F75">
        <w:rPr>
          <w:sz w:val="20"/>
        </w:rPr>
        <w:t>Клиент вправе получать от Брокера информацию и документы, предоставление которых обусловлено требованиями Федерального закона от 05.03.1999 № 46-ФЗ «О защите прав и законных интересов инвесторов на рынке ценных бумаг»;</w:t>
      </w:r>
    </w:p>
    <w:p w:rsidR="00F03092" w:rsidRPr="000F2F75" w:rsidRDefault="00F03092" w:rsidP="00F03092">
      <w:pPr>
        <w:pStyle w:val="a3"/>
        <w:numPr>
          <w:ilvl w:val="0"/>
          <w:numId w:val="28"/>
        </w:numPr>
        <w:tabs>
          <w:tab w:val="left" w:pos="993"/>
        </w:tabs>
        <w:ind w:left="0" w:firstLine="916"/>
        <w:rPr>
          <w:sz w:val="20"/>
        </w:rPr>
      </w:pPr>
      <w:r w:rsidRPr="000F2F75">
        <w:rPr>
          <w:sz w:val="20"/>
        </w:rPr>
        <w:t>Клиент вправе подавать поручения на заключение Брокером сделок с ценными бумагами и договоров, являющихся производными финансовыми инструментами в порядке, установленном Регламентом;</w:t>
      </w:r>
    </w:p>
    <w:p w:rsidR="00F03092" w:rsidRDefault="00F03092" w:rsidP="00F03092">
      <w:pPr>
        <w:pStyle w:val="a3"/>
        <w:numPr>
          <w:ilvl w:val="0"/>
          <w:numId w:val="28"/>
        </w:numPr>
        <w:tabs>
          <w:tab w:val="left" w:pos="993"/>
        </w:tabs>
        <w:ind w:left="0" w:firstLine="916"/>
        <w:rPr>
          <w:sz w:val="20"/>
        </w:rPr>
      </w:pPr>
      <w:r w:rsidRPr="000F2F75">
        <w:rPr>
          <w:sz w:val="20"/>
        </w:rPr>
        <w:t>Клиент вправе запрашивать у Брокера информацию о ходе исполнения поручений, получать отчеты в порядке и в сроки, установленные Регламентом;</w:t>
      </w:r>
    </w:p>
    <w:p w:rsidR="00F03092" w:rsidRPr="000F2F75" w:rsidRDefault="00F03092" w:rsidP="00F03092">
      <w:pPr>
        <w:pStyle w:val="a3"/>
        <w:numPr>
          <w:ilvl w:val="0"/>
          <w:numId w:val="28"/>
        </w:numPr>
        <w:tabs>
          <w:tab w:val="left" w:pos="993"/>
        </w:tabs>
        <w:ind w:left="0" w:firstLine="916"/>
        <w:rPr>
          <w:sz w:val="20"/>
        </w:rPr>
      </w:pPr>
      <w:r>
        <w:rPr>
          <w:sz w:val="20"/>
        </w:rPr>
        <w:t>Клиент вправе</w:t>
      </w:r>
      <w:r w:rsidRPr="00A7487C">
        <w:rPr>
          <w:sz w:val="20"/>
        </w:rPr>
        <w:t xml:space="preserve"> предостави</w:t>
      </w:r>
      <w:r>
        <w:rPr>
          <w:sz w:val="20"/>
        </w:rPr>
        <w:t>ть</w:t>
      </w:r>
      <w:r w:rsidRPr="00A7487C">
        <w:rPr>
          <w:sz w:val="20"/>
        </w:rPr>
        <w:t xml:space="preserve"> </w:t>
      </w:r>
      <w:r>
        <w:rPr>
          <w:sz w:val="20"/>
        </w:rPr>
        <w:t>Брокеру возможность</w:t>
      </w:r>
      <w:r w:rsidRPr="00A7487C">
        <w:rPr>
          <w:sz w:val="20"/>
        </w:rPr>
        <w:t xml:space="preserve"> </w:t>
      </w:r>
      <w:r>
        <w:rPr>
          <w:sz w:val="20"/>
        </w:rPr>
        <w:t>и</w:t>
      </w:r>
      <w:r w:rsidRPr="00A7487C">
        <w:rPr>
          <w:sz w:val="20"/>
        </w:rPr>
        <w:t>спользования</w:t>
      </w:r>
      <w:r>
        <w:rPr>
          <w:sz w:val="20"/>
        </w:rPr>
        <w:t xml:space="preserve"> денежных средства</w:t>
      </w:r>
      <w:r w:rsidRPr="00A7487C">
        <w:rPr>
          <w:sz w:val="20"/>
        </w:rPr>
        <w:t xml:space="preserve"> в </w:t>
      </w:r>
      <w:r>
        <w:rPr>
          <w:sz w:val="20"/>
        </w:rPr>
        <w:t>своих</w:t>
      </w:r>
      <w:r w:rsidRPr="00A7487C">
        <w:rPr>
          <w:sz w:val="20"/>
        </w:rPr>
        <w:t xml:space="preserve"> интересах</w:t>
      </w:r>
      <w:r w:rsidRPr="000F2F75">
        <w:rPr>
          <w:sz w:val="20"/>
        </w:rPr>
        <w:t>;</w:t>
      </w:r>
    </w:p>
    <w:p w:rsidR="00F03092" w:rsidRPr="000F2F75" w:rsidRDefault="00F03092" w:rsidP="00F03092">
      <w:pPr>
        <w:pStyle w:val="a3"/>
        <w:numPr>
          <w:ilvl w:val="0"/>
          <w:numId w:val="28"/>
        </w:numPr>
        <w:tabs>
          <w:tab w:val="left" w:pos="993"/>
        </w:tabs>
        <w:ind w:left="0" w:firstLine="916"/>
        <w:rPr>
          <w:sz w:val="20"/>
        </w:rPr>
      </w:pPr>
      <w:r w:rsidRPr="000F2F75">
        <w:rPr>
          <w:sz w:val="20"/>
        </w:rPr>
        <w:t>осуществлять иные права, предусмотренные законодательством Российской Федерации и Регламентом.</w:t>
      </w:r>
    </w:p>
    <w:p w:rsidR="00F03092" w:rsidRPr="000F2F75" w:rsidRDefault="00F03092" w:rsidP="00F03092">
      <w:pPr>
        <w:pStyle w:val="a3"/>
        <w:numPr>
          <w:ilvl w:val="0"/>
          <w:numId w:val="27"/>
        </w:numPr>
        <w:tabs>
          <w:tab w:val="left" w:pos="993"/>
        </w:tabs>
        <w:ind w:left="0" w:firstLine="567"/>
        <w:rPr>
          <w:b/>
          <w:sz w:val="20"/>
        </w:rPr>
      </w:pPr>
      <w:r w:rsidRPr="000F2F75">
        <w:rPr>
          <w:b/>
          <w:sz w:val="20"/>
        </w:rPr>
        <w:t>Обязанности Клиента</w:t>
      </w:r>
      <w:r w:rsidRPr="000F2F75">
        <w:rPr>
          <w:b/>
          <w:sz w:val="20"/>
          <w:lang w:val="en-US"/>
        </w:rPr>
        <w:t>:</w:t>
      </w:r>
    </w:p>
    <w:p w:rsidR="00F03092" w:rsidRPr="000F2F75" w:rsidRDefault="00F03092" w:rsidP="00F03092">
      <w:pPr>
        <w:pStyle w:val="a3"/>
        <w:numPr>
          <w:ilvl w:val="0"/>
          <w:numId w:val="29"/>
        </w:numPr>
        <w:tabs>
          <w:tab w:val="left" w:pos="993"/>
        </w:tabs>
        <w:ind w:left="0" w:firstLine="916"/>
        <w:rPr>
          <w:sz w:val="20"/>
        </w:rPr>
      </w:pPr>
      <w:r w:rsidRPr="000F2F75">
        <w:rPr>
          <w:sz w:val="20"/>
        </w:rPr>
        <w:t>Клиент обязан соблюдать действующее законодательство Российской Федерации, положения настоящего Договора и Регламента;</w:t>
      </w:r>
    </w:p>
    <w:p w:rsidR="00F03092" w:rsidRPr="000F2F75" w:rsidRDefault="00F03092" w:rsidP="00F03092">
      <w:pPr>
        <w:pStyle w:val="a3"/>
        <w:numPr>
          <w:ilvl w:val="0"/>
          <w:numId w:val="29"/>
        </w:numPr>
        <w:tabs>
          <w:tab w:val="left" w:pos="993"/>
        </w:tabs>
        <w:ind w:left="0" w:firstLine="916"/>
        <w:rPr>
          <w:sz w:val="20"/>
          <w:u w:val="single"/>
        </w:rPr>
      </w:pPr>
      <w:r w:rsidRPr="000F2F75">
        <w:rPr>
          <w:sz w:val="20"/>
        </w:rPr>
        <w:t xml:space="preserve">Клиент обязан до вступления в договорные отношения с Брокером ознакомиться с положениями Регламента на официальном сайте Брокера по адресу </w:t>
      </w:r>
      <w:hyperlink r:id="rId7" w:history="1">
        <w:r w:rsidRPr="005D5F05">
          <w:rPr>
            <w:rStyle w:val="aa"/>
            <w:sz w:val="18"/>
            <w:szCs w:val="20"/>
            <w:lang w:val="en-US"/>
          </w:rPr>
          <w:t>https</w:t>
        </w:r>
        <w:r w:rsidRPr="005D5F05">
          <w:rPr>
            <w:rStyle w:val="aa"/>
            <w:sz w:val="18"/>
            <w:szCs w:val="20"/>
          </w:rPr>
          <w:t>://</w:t>
        </w:r>
        <w:r w:rsidRPr="005D5F05">
          <w:rPr>
            <w:rStyle w:val="aa"/>
            <w:sz w:val="18"/>
            <w:szCs w:val="20"/>
            <w:lang w:val="en-US"/>
          </w:rPr>
          <w:t>avs</w:t>
        </w:r>
        <w:r w:rsidRPr="005D5F05">
          <w:rPr>
            <w:rStyle w:val="aa"/>
            <w:sz w:val="18"/>
            <w:szCs w:val="20"/>
          </w:rPr>
          <w:t>-</w:t>
        </w:r>
        <w:r w:rsidRPr="005D5F05">
          <w:rPr>
            <w:rStyle w:val="aa"/>
            <w:sz w:val="18"/>
            <w:szCs w:val="20"/>
            <w:lang w:val="en-US"/>
          </w:rPr>
          <w:t>capital</w:t>
        </w:r>
        <w:r w:rsidRPr="005D5F05">
          <w:rPr>
            <w:rStyle w:val="aa"/>
            <w:sz w:val="18"/>
            <w:szCs w:val="20"/>
          </w:rPr>
          <w:t>.</w:t>
        </w:r>
        <w:r w:rsidRPr="005D5F05">
          <w:rPr>
            <w:rStyle w:val="aa"/>
            <w:sz w:val="18"/>
            <w:szCs w:val="20"/>
            <w:lang w:val="en-US"/>
          </w:rPr>
          <w:t>ru</w:t>
        </w:r>
      </w:hyperlink>
      <w:r>
        <w:rPr>
          <w:color w:val="000000"/>
          <w:sz w:val="18"/>
          <w:szCs w:val="20"/>
          <w:u w:val="single"/>
        </w:rPr>
        <w:t xml:space="preserve"> </w:t>
      </w:r>
      <w:r w:rsidRPr="000F2F75">
        <w:rPr>
          <w:sz w:val="20"/>
        </w:rPr>
        <w:t xml:space="preserve">или в офисе Брокера, расположенном по адресу: </w:t>
      </w:r>
      <w:r w:rsidRPr="00A82928">
        <w:rPr>
          <w:sz w:val="20"/>
          <w:u w:val="single"/>
        </w:rPr>
        <w:t>Российская Федерация, 125284, Москва, Хорошевское шоссе, д.32А., помещ.12/1</w:t>
      </w:r>
      <w:r w:rsidRPr="000F2F75">
        <w:rPr>
          <w:sz w:val="20"/>
          <w:u w:val="single"/>
        </w:rPr>
        <w:t>;</w:t>
      </w:r>
    </w:p>
    <w:p w:rsidR="00F03092" w:rsidRPr="000F2F75" w:rsidRDefault="00F03092" w:rsidP="00F03092">
      <w:pPr>
        <w:pStyle w:val="a3"/>
        <w:numPr>
          <w:ilvl w:val="0"/>
          <w:numId w:val="29"/>
        </w:numPr>
        <w:tabs>
          <w:tab w:val="left" w:pos="993"/>
        </w:tabs>
        <w:ind w:left="0" w:firstLine="916"/>
        <w:rPr>
          <w:sz w:val="20"/>
        </w:rPr>
      </w:pPr>
      <w:r w:rsidRPr="000F2F75">
        <w:rPr>
          <w:sz w:val="20"/>
        </w:rPr>
        <w:t>Клиент обязан своевременно предоставлять все документы, необходимые для открытия счетов и совершения сделок;</w:t>
      </w:r>
    </w:p>
    <w:p w:rsidR="00F03092" w:rsidRPr="000F2F75" w:rsidRDefault="00F03092" w:rsidP="00F03092">
      <w:pPr>
        <w:pStyle w:val="a3"/>
        <w:numPr>
          <w:ilvl w:val="0"/>
          <w:numId w:val="29"/>
        </w:numPr>
        <w:tabs>
          <w:tab w:val="left" w:pos="993"/>
        </w:tabs>
        <w:ind w:left="0" w:firstLine="916"/>
        <w:rPr>
          <w:sz w:val="20"/>
        </w:rPr>
      </w:pPr>
      <w:r w:rsidRPr="000F2F75">
        <w:rPr>
          <w:sz w:val="20"/>
        </w:rPr>
        <w:t>Клиент обязан своевременно в установленном порядке сообщать Брокеру обо всех изменениях данных, которые он предоставлял, и несет риск последствий, связанных с непредставлением или несвоевременным предоставлением такой информации;</w:t>
      </w:r>
    </w:p>
    <w:p w:rsidR="00F03092" w:rsidRDefault="00F03092" w:rsidP="00F03092">
      <w:pPr>
        <w:pStyle w:val="a3"/>
        <w:numPr>
          <w:ilvl w:val="0"/>
          <w:numId w:val="29"/>
        </w:numPr>
        <w:tabs>
          <w:tab w:val="left" w:pos="993"/>
        </w:tabs>
        <w:ind w:left="0" w:firstLine="916"/>
        <w:rPr>
          <w:sz w:val="20"/>
        </w:rPr>
      </w:pPr>
      <w:r w:rsidRPr="000F2F75">
        <w:rPr>
          <w:sz w:val="20"/>
        </w:rPr>
        <w:t>Клиент обязан оплачивать вознаграждение Брокера, а также возмещать понесенные Брокером в связи с исполнением Поручений Клиента расходы в размере, в сроки и в порядке, установленные Регламентом;</w:t>
      </w:r>
    </w:p>
    <w:p w:rsidR="00F03092" w:rsidRPr="000F2F75" w:rsidRDefault="00F03092" w:rsidP="00F03092">
      <w:pPr>
        <w:pStyle w:val="a3"/>
        <w:numPr>
          <w:ilvl w:val="0"/>
          <w:numId w:val="29"/>
        </w:numPr>
        <w:tabs>
          <w:tab w:val="left" w:pos="993"/>
        </w:tabs>
        <w:ind w:left="0" w:firstLine="916"/>
        <w:rPr>
          <w:sz w:val="20"/>
        </w:rPr>
      </w:pPr>
      <w:r>
        <w:rPr>
          <w:sz w:val="20"/>
        </w:rPr>
        <w:t>Клиент вправе</w:t>
      </w:r>
      <w:r w:rsidRPr="00A7487C">
        <w:rPr>
          <w:sz w:val="20"/>
        </w:rPr>
        <w:t xml:space="preserve"> предостави</w:t>
      </w:r>
      <w:r>
        <w:rPr>
          <w:sz w:val="20"/>
        </w:rPr>
        <w:t>ть</w:t>
      </w:r>
      <w:r w:rsidRPr="00A7487C">
        <w:rPr>
          <w:sz w:val="20"/>
        </w:rPr>
        <w:t xml:space="preserve"> </w:t>
      </w:r>
      <w:r>
        <w:rPr>
          <w:sz w:val="20"/>
        </w:rPr>
        <w:t>Брокеру возможность</w:t>
      </w:r>
      <w:r w:rsidRPr="00A7487C">
        <w:rPr>
          <w:sz w:val="20"/>
        </w:rPr>
        <w:t xml:space="preserve"> </w:t>
      </w:r>
      <w:r>
        <w:rPr>
          <w:sz w:val="20"/>
        </w:rPr>
        <w:t>и</w:t>
      </w:r>
      <w:r w:rsidRPr="00A7487C">
        <w:rPr>
          <w:sz w:val="20"/>
        </w:rPr>
        <w:t>спользования</w:t>
      </w:r>
      <w:r>
        <w:rPr>
          <w:sz w:val="20"/>
        </w:rPr>
        <w:t xml:space="preserve"> денежных средства</w:t>
      </w:r>
      <w:r w:rsidRPr="00A7487C">
        <w:rPr>
          <w:sz w:val="20"/>
        </w:rPr>
        <w:t xml:space="preserve"> в </w:t>
      </w:r>
      <w:r>
        <w:rPr>
          <w:sz w:val="20"/>
        </w:rPr>
        <w:t>своих</w:t>
      </w:r>
      <w:r w:rsidRPr="00A7487C">
        <w:rPr>
          <w:sz w:val="20"/>
        </w:rPr>
        <w:t xml:space="preserve"> интересах</w:t>
      </w:r>
      <w:r w:rsidRPr="000F2F75">
        <w:rPr>
          <w:sz w:val="20"/>
        </w:rPr>
        <w:t>;</w:t>
      </w:r>
    </w:p>
    <w:p w:rsidR="00F03092" w:rsidRPr="000F2F75" w:rsidRDefault="00F03092" w:rsidP="00F03092">
      <w:pPr>
        <w:pStyle w:val="a3"/>
        <w:numPr>
          <w:ilvl w:val="0"/>
          <w:numId w:val="29"/>
        </w:numPr>
        <w:tabs>
          <w:tab w:val="left" w:pos="993"/>
        </w:tabs>
        <w:ind w:left="0" w:firstLine="916"/>
        <w:rPr>
          <w:sz w:val="20"/>
        </w:rPr>
      </w:pPr>
      <w:r w:rsidRPr="000F2F75">
        <w:rPr>
          <w:sz w:val="20"/>
        </w:rPr>
        <w:t>исполнять иные обязательства, предусмотренные законодательством Российской Федерации и Регламентом.</w:t>
      </w:r>
    </w:p>
    <w:p w:rsidR="00F03092" w:rsidRPr="000F2F75" w:rsidRDefault="00F03092" w:rsidP="00F03092">
      <w:pPr>
        <w:pStyle w:val="a3"/>
        <w:numPr>
          <w:ilvl w:val="0"/>
          <w:numId w:val="27"/>
        </w:numPr>
        <w:tabs>
          <w:tab w:val="left" w:pos="993"/>
        </w:tabs>
        <w:ind w:left="0" w:firstLine="567"/>
        <w:rPr>
          <w:b/>
          <w:sz w:val="20"/>
        </w:rPr>
      </w:pPr>
      <w:r w:rsidRPr="000F2F75">
        <w:rPr>
          <w:b/>
          <w:sz w:val="20"/>
        </w:rPr>
        <w:t>Права Брокера</w:t>
      </w:r>
      <w:r w:rsidRPr="000F2F75">
        <w:rPr>
          <w:b/>
          <w:sz w:val="20"/>
          <w:lang w:val="en-US"/>
        </w:rPr>
        <w:t>:</w:t>
      </w:r>
    </w:p>
    <w:p w:rsidR="00F03092" w:rsidRPr="000F2F75" w:rsidRDefault="00F03092" w:rsidP="00F03092">
      <w:pPr>
        <w:pStyle w:val="a3"/>
        <w:numPr>
          <w:ilvl w:val="0"/>
          <w:numId w:val="30"/>
        </w:numPr>
        <w:tabs>
          <w:tab w:val="left" w:pos="1418"/>
        </w:tabs>
        <w:ind w:left="0" w:firstLine="851"/>
        <w:rPr>
          <w:sz w:val="20"/>
        </w:rPr>
      </w:pPr>
      <w:r w:rsidRPr="000F2F75">
        <w:rPr>
          <w:sz w:val="20"/>
        </w:rPr>
        <w:t>Брокер вправе передавать денежные средства, включая иностранную валюту, находящиеся на специальном брокерском счете, в распоряжение клиринговой организации для исполнения (обеспечения исполнения) обязательств по сделкам с ценными бумагами, а также по договорам, являющимся производными финансовыми инструментами, в том числе совершенным (заключенным) за счет этого брокера.</w:t>
      </w:r>
    </w:p>
    <w:p w:rsidR="00F03092" w:rsidRPr="000F2F75" w:rsidRDefault="00F03092" w:rsidP="00F03092">
      <w:pPr>
        <w:pStyle w:val="a3"/>
        <w:numPr>
          <w:ilvl w:val="0"/>
          <w:numId w:val="30"/>
        </w:numPr>
        <w:tabs>
          <w:tab w:val="left" w:pos="1418"/>
        </w:tabs>
        <w:ind w:left="0" w:firstLine="851"/>
        <w:rPr>
          <w:sz w:val="20"/>
        </w:rPr>
      </w:pPr>
      <w:r w:rsidRPr="000F2F75">
        <w:rPr>
          <w:sz w:val="20"/>
        </w:rPr>
        <w:lastRenderedPageBreak/>
        <w:t>Брокер вправе списывать денежные средства, находящиеся на специальном брокерском счете, без распоряжения Клиента по решению суда, а также в случаях, установленных действующим законодательством Российской Федерации;</w:t>
      </w:r>
    </w:p>
    <w:p w:rsidR="00F03092" w:rsidRPr="000F2F75" w:rsidRDefault="00F03092" w:rsidP="00F03092">
      <w:pPr>
        <w:pStyle w:val="a3"/>
        <w:numPr>
          <w:ilvl w:val="0"/>
          <w:numId w:val="30"/>
        </w:numPr>
        <w:tabs>
          <w:tab w:val="left" w:pos="1418"/>
        </w:tabs>
        <w:ind w:left="0" w:firstLine="851"/>
        <w:rPr>
          <w:sz w:val="20"/>
        </w:rPr>
      </w:pPr>
      <w:r w:rsidRPr="000F2F75">
        <w:rPr>
          <w:sz w:val="20"/>
        </w:rPr>
        <w:t xml:space="preserve">Брокер вправе списывать в безакцептном порядке с последующим письменным уведомлением Клиента суммы денежных средств ошибочно зачисленные на счет Клиента; </w:t>
      </w:r>
    </w:p>
    <w:p w:rsidR="00F03092" w:rsidRPr="000F2F75" w:rsidRDefault="00F03092" w:rsidP="00F03092">
      <w:pPr>
        <w:pStyle w:val="a3"/>
        <w:numPr>
          <w:ilvl w:val="0"/>
          <w:numId w:val="30"/>
        </w:numPr>
        <w:tabs>
          <w:tab w:val="left" w:pos="1418"/>
        </w:tabs>
        <w:ind w:left="0" w:firstLine="851"/>
        <w:rPr>
          <w:sz w:val="20"/>
        </w:rPr>
      </w:pPr>
      <w:r w:rsidRPr="000F2F75">
        <w:rPr>
          <w:sz w:val="20"/>
        </w:rPr>
        <w:t>Брокер вправе при недостаточности денежных средств на счете требовать от Клиента возврата необходимой суммы;</w:t>
      </w:r>
    </w:p>
    <w:p w:rsidR="00F03092" w:rsidRPr="000F2F75" w:rsidRDefault="00F03092" w:rsidP="00F03092">
      <w:pPr>
        <w:pStyle w:val="a3"/>
        <w:numPr>
          <w:ilvl w:val="0"/>
          <w:numId w:val="30"/>
        </w:numPr>
        <w:tabs>
          <w:tab w:val="left" w:pos="1418"/>
        </w:tabs>
        <w:ind w:left="0" w:firstLine="851"/>
        <w:rPr>
          <w:sz w:val="20"/>
        </w:rPr>
      </w:pPr>
      <w:r w:rsidRPr="000F2F75">
        <w:rPr>
          <w:sz w:val="20"/>
        </w:rPr>
        <w:t>Брокер вправе приостанавливать совершение операций по счету Клиента в случаях, предусмотренных действующим законодательством Российской Федерации;</w:t>
      </w:r>
    </w:p>
    <w:p w:rsidR="00F03092" w:rsidRPr="000F2F75" w:rsidRDefault="00F03092" w:rsidP="00F03092">
      <w:pPr>
        <w:pStyle w:val="a3"/>
        <w:numPr>
          <w:ilvl w:val="0"/>
          <w:numId w:val="30"/>
        </w:numPr>
        <w:tabs>
          <w:tab w:val="left" w:pos="1418"/>
        </w:tabs>
        <w:ind w:left="0" w:firstLine="851"/>
        <w:rPr>
          <w:sz w:val="20"/>
        </w:rPr>
      </w:pPr>
      <w:r w:rsidRPr="000F2F75">
        <w:rPr>
          <w:sz w:val="20"/>
        </w:rPr>
        <w:t>Брокер вправе исполнить или отказать в исполнении поручения Клиента, в случае если Клиент после получения им сообщения, о том, что данная операция может ему не подходить дает повторное поручение или подтверждает ранее поданное;</w:t>
      </w:r>
    </w:p>
    <w:p w:rsidR="00F03092" w:rsidRDefault="00F03092" w:rsidP="00F03092">
      <w:pPr>
        <w:pStyle w:val="a3"/>
        <w:numPr>
          <w:ilvl w:val="0"/>
          <w:numId w:val="30"/>
        </w:numPr>
        <w:tabs>
          <w:tab w:val="left" w:pos="1418"/>
        </w:tabs>
        <w:ind w:left="0" w:firstLine="851"/>
        <w:rPr>
          <w:sz w:val="20"/>
        </w:rPr>
      </w:pPr>
      <w:r w:rsidRPr="000F2F75">
        <w:rPr>
          <w:sz w:val="20"/>
        </w:rPr>
        <w:t>Брокер вправе в одностороннем порядке вносить изменения и/или дополнения в Регламент, в порядке, предусмотренном Регламентом;</w:t>
      </w:r>
    </w:p>
    <w:p w:rsidR="00F03092" w:rsidRPr="000F2F75" w:rsidRDefault="00F03092" w:rsidP="00F03092">
      <w:pPr>
        <w:pStyle w:val="a3"/>
        <w:numPr>
          <w:ilvl w:val="0"/>
          <w:numId w:val="30"/>
        </w:numPr>
        <w:tabs>
          <w:tab w:val="left" w:pos="1418"/>
        </w:tabs>
        <w:ind w:left="0" w:firstLine="851"/>
        <w:rPr>
          <w:sz w:val="20"/>
        </w:rPr>
      </w:pPr>
      <w:r w:rsidRPr="00A7487C">
        <w:rPr>
          <w:sz w:val="20"/>
        </w:rPr>
        <w:t>Брокер</w:t>
      </w:r>
      <w:r>
        <w:rPr>
          <w:sz w:val="20"/>
        </w:rPr>
        <w:t xml:space="preserve"> вправе,</w:t>
      </w:r>
      <w:r w:rsidRPr="00A7487C">
        <w:rPr>
          <w:sz w:val="20"/>
        </w:rPr>
        <w:t xml:space="preserve"> в случае наличия Заявления от Клиента об использовании Денежных средств Клиента на условиях их возвратности по требованию Клиента</w:t>
      </w:r>
      <w:r>
        <w:rPr>
          <w:sz w:val="20"/>
        </w:rPr>
        <w:t>, и</w:t>
      </w:r>
      <w:r w:rsidRPr="00A7487C">
        <w:rPr>
          <w:sz w:val="20"/>
        </w:rPr>
        <w:t>спользовать Денежные средства Клиента</w:t>
      </w:r>
      <w:r w:rsidRPr="000F2F75">
        <w:rPr>
          <w:sz w:val="20"/>
        </w:rPr>
        <w:t>;</w:t>
      </w:r>
    </w:p>
    <w:p w:rsidR="00F03092" w:rsidRPr="000F2F75" w:rsidRDefault="00F03092" w:rsidP="00F03092">
      <w:pPr>
        <w:pStyle w:val="a3"/>
        <w:numPr>
          <w:ilvl w:val="0"/>
          <w:numId w:val="30"/>
        </w:numPr>
        <w:tabs>
          <w:tab w:val="left" w:pos="1418"/>
        </w:tabs>
        <w:ind w:left="0" w:firstLine="851"/>
        <w:rPr>
          <w:sz w:val="20"/>
        </w:rPr>
      </w:pPr>
      <w:r w:rsidRPr="000F2F75">
        <w:rPr>
          <w:sz w:val="20"/>
        </w:rPr>
        <w:t>осуществлять иные права, предусмотренные законодательством Российской Федерации и Регламентом.</w:t>
      </w:r>
    </w:p>
    <w:p w:rsidR="00F03092" w:rsidRPr="000F2F75" w:rsidRDefault="00F03092" w:rsidP="00F03092">
      <w:pPr>
        <w:pStyle w:val="a3"/>
        <w:numPr>
          <w:ilvl w:val="0"/>
          <w:numId w:val="27"/>
        </w:numPr>
        <w:tabs>
          <w:tab w:val="left" w:pos="993"/>
        </w:tabs>
        <w:ind w:left="0" w:firstLine="567"/>
        <w:rPr>
          <w:b/>
          <w:sz w:val="20"/>
        </w:rPr>
      </w:pPr>
      <w:r w:rsidRPr="000F2F75">
        <w:rPr>
          <w:b/>
          <w:sz w:val="20"/>
        </w:rPr>
        <w:t>Обязанности Брокера</w:t>
      </w:r>
      <w:r w:rsidRPr="000F2F75">
        <w:rPr>
          <w:b/>
          <w:sz w:val="20"/>
          <w:lang w:val="en-US"/>
        </w:rPr>
        <w:t>:</w:t>
      </w:r>
    </w:p>
    <w:p w:rsidR="00F03092" w:rsidRPr="000F2F75" w:rsidRDefault="00F03092" w:rsidP="00F03092">
      <w:pPr>
        <w:pStyle w:val="a3"/>
        <w:numPr>
          <w:ilvl w:val="0"/>
          <w:numId w:val="31"/>
        </w:numPr>
        <w:tabs>
          <w:tab w:val="left" w:pos="1418"/>
        </w:tabs>
        <w:ind w:left="0" w:firstLine="851"/>
        <w:rPr>
          <w:sz w:val="20"/>
        </w:rPr>
      </w:pPr>
      <w:r w:rsidRPr="000F2F75">
        <w:rPr>
          <w:sz w:val="20"/>
        </w:rPr>
        <w:t>Брокер обязан обеспечить обособленный учет находящихся у него денежных средств Клиента, предназначенных для инвестирования в ценные бумаги и (или) заключения договоров, являющихся производными финансовыми инструментами, а также денежных средств, полученных Брокером по таким сделкам и (или) таким договорам, которые совершены (заключены) Брокером на основании договоров с Клиентами, в соответствии с порядком, предусмотренным федеральными законами и иными правовыми актами Российской Федерации;</w:t>
      </w:r>
    </w:p>
    <w:p w:rsidR="00F03092" w:rsidRPr="000F2F75" w:rsidRDefault="00F03092" w:rsidP="00F03092">
      <w:pPr>
        <w:pStyle w:val="a3"/>
        <w:numPr>
          <w:ilvl w:val="0"/>
          <w:numId w:val="31"/>
        </w:numPr>
        <w:tabs>
          <w:tab w:val="left" w:pos="1418"/>
        </w:tabs>
        <w:ind w:left="0" w:firstLine="851"/>
        <w:rPr>
          <w:sz w:val="20"/>
        </w:rPr>
      </w:pPr>
      <w:r w:rsidRPr="000F2F75">
        <w:rPr>
          <w:sz w:val="20"/>
        </w:rPr>
        <w:t>Брокер обязан исполнить требование Клиента о возврате суммы денежных средств, включая иностранную валюту, со специального брокерского счета не позднее рабочего дня, следующего за днем получения требования Клиента о возврате денежных средств;</w:t>
      </w:r>
    </w:p>
    <w:p w:rsidR="00F03092" w:rsidRPr="000F2F75" w:rsidRDefault="00F03092" w:rsidP="00F03092">
      <w:pPr>
        <w:pStyle w:val="a3"/>
        <w:numPr>
          <w:ilvl w:val="0"/>
          <w:numId w:val="31"/>
        </w:numPr>
        <w:tabs>
          <w:tab w:val="left" w:pos="1418"/>
        </w:tabs>
        <w:ind w:left="0" w:firstLine="851"/>
        <w:rPr>
          <w:sz w:val="20"/>
        </w:rPr>
      </w:pPr>
      <w:r w:rsidRPr="000F2F75">
        <w:rPr>
          <w:sz w:val="20"/>
        </w:rPr>
        <w:t>Брокер обязан исполнять Поручения в интересах Клиента, в соответствии с его указаниями, содержащимися в Поручениях, с соблюдением порядка и условий, предусмотренных настоящим Договором и Регламентом;</w:t>
      </w:r>
    </w:p>
    <w:p w:rsidR="00F03092" w:rsidRPr="000F2F75" w:rsidRDefault="00F03092" w:rsidP="00F03092">
      <w:pPr>
        <w:pStyle w:val="a3"/>
        <w:numPr>
          <w:ilvl w:val="0"/>
          <w:numId w:val="31"/>
        </w:numPr>
        <w:tabs>
          <w:tab w:val="left" w:pos="1418"/>
        </w:tabs>
        <w:ind w:left="0" w:firstLine="851"/>
        <w:rPr>
          <w:sz w:val="20"/>
        </w:rPr>
      </w:pPr>
      <w:r w:rsidRPr="000F2F75">
        <w:rPr>
          <w:sz w:val="20"/>
        </w:rPr>
        <w:t>в случае возникновения конфликта интересов, Брокер обязан уведомить Клиента о возникновении такого конфликта и предпринять все необходимые меры для его разрешения в пользу Клиента;</w:t>
      </w:r>
    </w:p>
    <w:p w:rsidR="00F03092" w:rsidRPr="000F2F75" w:rsidRDefault="00F03092" w:rsidP="00F03092">
      <w:pPr>
        <w:pStyle w:val="a3"/>
        <w:numPr>
          <w:ilvl w:val="0"/>
          <w:numId w:val="31"/>
        </w:numPr>
        <w:tabs>
          <w:tab w:val="left" w:pos="1418"/>
        </w:tabs>
        <w:ind w:left="0" w:firstLine="851"/>
        <w:rPr>
          <w:sz w:val="20"/>
        </w:rPr>
      </w:pPr>
      <w:r w:rsidRPr="000F2F75">
        <w:rPr>
          <w:sz w:val="20"/>
        </w:rPr>
        <w:t>Брокер обязан доводить до сведения Клиента по его требованию информацию, связанную с исполнением поручения Клиента;</w:t>
      </w:r>
    </w:p>
    <w:p w:rsidR="00F03092" w:rsidRPr="000F2F75" w:rsidRDefault="00F03092" w:rsidP="00F03092">
      <w:pPr>
        <w:pStyle w:val="a3"/>
        <w:numPr>
          <w:ilvl w:val="0"/>
          <w:numId w:val="31"/>
        </w:numPr>
        <w:tabs>
          <w:tab w:val="left" w:pos="1418"/>
        </w:tabs>
        <w:ind w:left="0" w:firstLine="851"/>
        <w:rPr>
          <w:sz w:val="20"/>
        </w:rPr>
      </w:pPr>
      <w:r w:rsidRPr="000F2F75">
        <w:rPr>
          <w:sz w:val="20"/>
        </w:rPr>
        <w:t>Брокер обязан исполнять Поручения Клиента в порядке их поступления на наилучших возможных условиях;</w:t>
      </w:r>
    </w:p>
    <w:p w:rsidR="00F03092" w:rsidRPr="000F2F75" w:rsidRDefault="00F03092" w:rsidP="00F03092">
      <w:pPr>
        <w:pStyle w:val="a3"/>
        <w:numPr>
          <w:ilvl w:val="0"/>
          <w:numId w:val="31"/>
        </w:numPr>
        <w:tabs>
          <w:tab w:val="left" w:pos="1418"/>
        </w:tabs>
        <w:ind w:left="0" w:firstLine="851"/>
        <w:rPr>
          <w:sz w:val="20"/>
        </w:rPr>
      </w:pPr>
      <w:r w:rsidRPr="000F2F75">
        <w:rPr>
          <w:sz w:val="20"/>
        </w:rPr>
        <w:t xml:space="preserve">Брокер обязан сообщить Клиенту о том, что данная операция может не подходить этому клиенту, если у Брокера возникают обоснованные сомнения в соответствии торговой операции знаниям и опыту Клиента, подавшего поручение; </w:t>
      </w:r>
    </w:p>
    <w:p w:rsidR="00F03092" w:rsidRPr="000F2F75" w:rsidRDefault="00F03092" w:rsidP="00F03092">
      <w:pPr>
        <w:pStyle w:val="a3"/>
        <w:numPr>
          <w:ilvl w:val="0"/>
          <w:numId w:val="31"/>
        </w:numPr>
        <w:tabs>
          <w:tab w:val="left" w:pos="1418"/>
        </w:tabs>
        <w:ind w:left="0" w:firstLine="851"/>
        <w:rPr>
          <w:sz w:val="20"/>
        </w:rPr>
      </w:pPr>
      <w:r w:rsidRPr="000F2F75">
        <w:rPr>
          <w:sz w:val="20"/>
        </w:rPr>
        <w:t>Брокер обязан сообщить</w:t>
      </w:r>
      <w:r w:rsidRPr="000F2F75">
        <w:rPr>
          <w:rStyle w:val="a5"/>
          <w:sz w:val="20"/>
        </w:rPr>
        <w:footnoteReference w:id="1"/>
      </w:r>
      <w:r w:rsidRPr="000F2F75">
        <w:rPr>
          <w:sz w:val="20"/>
        </w:rPr>
        <w:t xml:space="preserve"> Клиенту об отсутствии у него данных, которые позволили бы ему судить о соответствии торговой операции знаниям и опыту Клиента и о том, что эта операция может не подходить этому Клиенту;</w:t>
      </w:r>
    </w:p>
    <w:p w:rsidR="00F03092" w:rsidRPr="000F2F75" w:rsidRDefault="00F03092" w:rsidP="00F03092">
      <w:pPr>
        <w:pStyle w:val="a3"/>
        <w:numPr>
          <w:ilvl w:val="0"/>
          <w:numId w:val="31"/>
        </w:numPr>
        <w:tabs>
          <w:tab w:val="left" w:pos="1418"/>
        </w:tabs>
        <w:ind w:left="0" w:firstLine="851"/>
        <w:rPr>
          <w:sz w:val="20"/>
        </w:rPr>
      </w:pPr>
      <w:r w:rsidRPr="000F2F75">
        <w:rPr>
          <w:sz w:val="20"/>
        </w:rPr>
        <w:t>Брокер обязан в сроки и порядке, определенном Регламентом, представлять Клиенту отчетность;</w:t>
      </w:r>
    </w:p>
    <w:p w:rsidR="00F03092" w:rsidRPr="000F2F75" w:rsidRDefault="00F03092" w:rsidP="00F03092">
      <w:pPr>
        <w:pStyle w:val="a3"/>
        <w:numPr>
          <w:ilvl w:val="0"/>
          <w:numId w:val="31"/>
        </w:numPr>
        <w:tabs>
          <w:tab w:val="left" w:pos="1418"/>
        </w:tabs>
        <w:ind w:left="0" w:firstLine="851"/>
        <w:rPr>
          <w:sz w:val="20"/>
        </w:rPr>
      </w:pPr>
      <w:r w:rsidRPr="000F2F75">
        <w:rPr>
          <w:sz w:val="20"/>
        </w:rPr>
        <w:t>Брокер обязан в установленные Регламентом сроки принимать меры к устранению возникших с Клиентом разногласий при представлении Клиенту отчетов;</w:t>
      </w:r>
    </w:p>
    <w:p w:rsidR="00F03092" w:rsidRPr="000F2F75" w:rsidRDefault="00F03092" w:rsidP="00F03092">
      <w:pPr>
        <w:pStyle w:val="a3"/>
        <w:numPr>
          <w:ilvl w:val="0"/>
          <w:numId w:val="31"/>
        </w:numPr>
        <w:tabs>
          <w:tab w:val="left" w:pos="1418"/>
        </w:tabs>
        <w:ind w:left="0" w:firstLine="851"/>
        <w:rPr>
          <w:sz w:val="20"/>
        </w:rPr>
      </w:pPr>
      <w:r w:rsidRPr="000F2F75">
        <w:rPr>
          <w:sz w:val="20"/>
        </w:rPr>
        <w:t>исполнять иные обязательства, предусмотренные законодательством Российской Федерации и Регламентом.</w:t>
      </w:r>
    </w:p>
    <w:p w:rsidR="00F03092" w:rsidRPr="000F2F75" w:rsidRDefault="00F03092" w:rsidP="00F03092">
      <w:pPr>
        <w:pStyle w:val="a3"/>
        <w:ind w:left="720"/>
        <w:rPr>
          <w:sz w:val="20"/>
        </w:rPr>
      </w:pPr>
    </w:p>
    <w:p w:rsidR="00F03092" w:rsidRPr="000F2F75" w:rsidRDefault="00F03092" w:rsidP="00F03092">
      <w:pPr>
        <w:pStyle w:val="a3"/>
        <w:numPr>
          <w:ilvl w:val="0"/>
          <w:numId w:val="24"/>
        </w:numPr>
        <w:jc w:val="center"/>
        <w:rPr>
          <w:b/>
          <w:sz w:val="20"/>
        </w:rPr>
      </w:pPr>
      <w:r w:rsidRPr="000F2F75">
        <w:rPr>
          <w:b/>
          <w:sz w:val="20"/>
        </w:rPr>
        <w:t xml:space="preserve">Порядок представления Брокером отчетности по совершенным операциям. </w:t>
      </w:r>
    </w:p>
    <w:p w:rsidR="00F03092" w:rsidRPr="000F2F75" w:rsidRDefault="00F03092" w:rsidP="00F03092">
      <w:pPr>
        <w:pStyle w:val="a3"/>
        <w:numPr>
          <w:ilvl w:val="0"/>
          <w:numId w:val="38"/>
        </w:numPr>
        <w:tabs>
          <w:tab w:val="left" w:pos="993"/>
        </w:tabs>
        <w:ind w:left="0" w:firstLine="567"/>
        <w:rPr>
          <w:sz w:val="20"/>
          <w:szCs w:val="20"/>
        </w:rPr>
      </w:pPr>
      <w:r w:rsidRPr="000F2F75">
        <w:rPr>
          <w:sz w:val="20"/>
          <w:szCs w:val="20"/>
        </w:rPr>
        <w:t>Информация, содержащаяся в отчетности, направляемой Брокером Клиенту, включая информацию о названии (имени) Клиента, является конфиденциальной и не подлежит разглашению третьим лицам, за исключением случаев, предусмотренных законодательством Российской Федерации.</w:t>
      </w:r>
    </w:p>
    <w:p w:rsidR="00F03092" w:rsidRPr="000F2F75" w:rsidRDefault="00F03092" w:rsidP="00F03092">
      <w:pPr>
        <w:pStyle w:val="a3"/>
        <w:numPr>
          <w:ilvl w:val="0"/>
          <w:numId w:val="38"/>
        </w:numPr>
        <w:tabs>
          <w:tab w:val="left" w:pos="993"/>
        </w:tabs>
        <w:ind w:left="0" w:firstLine="567"/>
        <w:rPr>
          <w:sz w:val="20"/>
          <w:szCs w:val="20"/>
        </w:rPr>
      </w:pPr>
      <w:r w:rsidRPr="000F2F75">
        <w:rPr>
          <w:sz w:val="20"/>
          <w:szCs w:val="20"/>
        </w:rPr>
        <w:t>Брокер при осуществлении брокерской деятельности информирует Клиентов об оказанных услугах (далее - Отчетность) в порядке и сроки, которые позволяют обеспечить своевременное получение и ознакомление Клиента с направляемой информацией. Брокер предоставляет Клиенту Отчеты обо всех Сделках и иных операциях, совершенных за счет и в интересах Клиента в соответствии с Регламентом. Отчеты предоставляются отдельно по каждому Брокерскому счету.</w:t>
      </w:r>
    </w:p>
    <w:p w:rsidR="00F03092" w:rsidRPr="000F2F75" w:rsidRDefault="00F03092" w:rsidP="00F03092">
      <w:pPr>
        <w:pStyle w:val="a3"/>
        <w:numPr>
          <w:ilvl w:val="0"/>
          <w:numId w:val="38"/>
        </w:numPr>
        <w:tabs>
          <w:tab w:val="left" w:pos="993"/>
        </w:tabs>
        <w:ind w:left="0" w:firstLine="567"/>
        <w:rPr>
          <w:sz w:val="20"/>
          <w:szCs w:val="20"/>
        </w:rPr>
      </w:pPr>
      <w:r w:rsidRPr="000F2F75">
        <w:rPr>
          <w:sz w:val="20"/>
          <w:szCs w:val="20"/>
        </w:rPr>
        <w:t>Отчетность представляется Клиенту в ясной и доступной форме и содержит достаточную информацию о виде и стоимости оказанных услуг, совершенных Сделках и операциях, открытых позициях и обязательствах Клиента.</w:t>
      </w:r>
    </w:p>
    <w:p w:rsidR="00F03092" w:rsidRPr="000F2F75" w:rsidRDefault="00F03092" w:rsidP="00F03092">
      <w:pPr>
        <w:pStyle w:val="a3"/>
        <w:numPr>
          <w:ilvl w:val="0"/>
          <w:numId w:val="38"/>
        </w:numPr>
        <w:tabs>
          <w:tab w:val="left" w:pos="993"/>
        </w:tabs>
        <w:ind w:left="0" w:firstLine="567"/>
        <w:rPr>
          <w:sz w:val="20"/>
          <w:szCs w:val="20"/>
        </w:rPr>
      </w:pPr>
      <w:r w:rsidRPr="000F2F75">
        <w:rPr>
          <w:sz w:val="20"/>
          <w:szCs w:val="20"/>
        </w:rPr>
        <w:t xml:space="preserve">Не допускается включение в Отчетность недостоверной и/или вводящей в заблуждение информации. </w:t>
      </w:r>
    </w:p>
    <w:p w:rsidR="00F03092" w:rsidRPr="000F2F75" w:rsidRDefault="00F03092" w:rsidP="00F03092">
      <w:pPr>
        <w:pStyle w:val="a3"/>
        <w:numPr>
          <w:ilvl w:val="0"/>
          <w:numId w:val="38"/>
        </w:numPr>
        <w:tabs>
          <w:tab w:val="left" w:pos="993"/>
        </w:tabs>
        <w:ind w:left="0" w:firstLine="567"/>
        <w:rPr>
          <w:sz w:val="20"/>
          <w:szCs w:val="20"/>
        </w:rPr>
      </w:pPr>
      <w:r w:rsidRPr="000F2F75">
        <w:rPr>
          <w:sz w:val="20"/>
          <w:szCs w:val="20"/>
        </w:rPr>
        <w:t>Отчетность предоставляется Клиенту:</w:t>
      </w:r>
    </w:p>
    <w:p w:rsidR="00F03092" w:rsidRPr="000F2F75" w:rsidRDefault="00F03092" w:rsidP="00F03092">
      <w:pPr>
        <w:pStyle w:val="a3"/>
        <w:numPr>
          <w:ilvl w:val="0"/>
          <w:numId w:val="39"/>
        </w:numPr>
        <w:tabs>
          <w:tab w:val="left" w:pos="1134"/>
        </w:tabs>
        <w:ind w:left="0" w:firstLine="851"/>
        <w:rPr>
          <w:sz w:val="20"/>
        </w:rPr>
      </w:pPr>
      <w:r w:rsidRPr="000F2F75">
        <w:rPr>
          <w:sz w:val="20"/>
        </w:rPr>
        <w:t>на бумажном носителе;</w:t>
      </w:r>
    </w:p>
    <w:p w:rsidR="00F03092" w:rsidRPr="000F2F75" w:rsidRDefault="00F03092" w:rsidP="00F03092">
      <w:pPr>
        <w:pStyle w:val="a3"/>
        <w:numPr>
          <w:ilvl w:val="0"/>
          <w:numId w:val="39"/>
        </w:numPr>
        <w:tabs>
          <w:tab w:val="left" w:pos="1134"/>
        </w:tabs>
        <w:ind w:left="0" w:firstLine="851"/>
        <w:rPr>
          <w:sz w:val="20"/>
        </w:rPr>
      </w:pPr>
      <w:r w:rsidRPr="000F2F75">
        <w:rPr>
          <w:sz w:val="20"/>
        </w:rPr>
        <w:t>в электронной форме в формате «</w:t>
      </w:r>
      <w:r>
        <w:rPr>
          <w:sz w:val="20"/>
          <w:lang w:val="en-US"/>
        </w:rPr>
        <w:t>pdf</w:t>
      </w:r>
      <w:r w:rsidRPr="000F2F75">
        <w:rPr>
          <w:sz w:val="20"/>
        </w:rPr>
        <w:t>».</w:t>
      </w:r>
    </w:p>
    <w:p w:rsidR="00F03092" w:rsidRPr="000F2F75" w:rsidRDefault="00F03092" w:rsidP="00F03092">
      <w:pPr>
        <w:pStyle w:val="a3"/>
        <w:numPr>
          <w:ilvl w:val="0"/>
          <w:numId w:val="38"/>
        </w:numPr>
        <w:tabs>
          <w:tab w:val="left" w:pos="993"/>
        </w:tabs>
        <w:ind w:left="0" w:firstLine="567"/>
        <w:rPr>
          <w:sz w:val="20"/>
          <w:szCs w:val="20"/>
        </w:rPr>
      </w:pPr>
      <w:r w:rsidRPr="000F2F75">
        <w:rPr>
          <w:sz w:val="20"/>
          <w:szCs w:val="20"/>
        </w:rPr>
        <w:t>Отчет на бумажном носителе заверяется печатью Брокера и подписывается генеральным директором и сотрудником, ответственным за ведение внутреннего учета Брокера. В случае если Отчет направляется в электронном виде, вместо подписи в Отчете указывается фамилия, имя, отчество и должность сотрудника, ответственного за ведение внутреннего учета Брокера.</w:t>
      </w:r>
    </w:p>
    <w:p w:rsidR="00F03092" w:rsidRPr="000F2F75" w:rsidRDefault="00F03092" w:rsidP="00F03092">
      <w:pPr>
        <w:pStyle w:val="a3"/>
        <w:numPr>
          <w:ilvl w:val="0"/>
          <w:numId w:val="38"/>
        </w:numPr>
        <w:tabs>
          <w:tab w:val="left" w:pos="993"/>
        </w:tabs>
        <w:ind w:left="0" w:firstLine="567"/>
        <w:rPr>
          <w:sz w:val="20"/>
          <w:szCs w:val="20"/>
        </w:rPr>
      </w:pPr>
      <w:r w:rsidRPr="000F2F75">
        <w:rPr>
          <w:sz w:val="20"/>
          <w:szCs w:val="20"/>
        </w:rPr>
        <w:lastRenderedPageBreak/>
        <w:t>Доказательством предоставления Отчетности Брокером является:</w:t>
      </w:r>
    </w:p>
    <w:p w:rsidR="00F03092" w:rsidRPr="000F2F75" w:rsidRDefault="00F03092" w:rsidP="00F03092">
      <w:pPr>
        <w:pStyle w:val="a3"/>
        <w:numPr>
          <w:ilvl w:val="0"/>
          <w:numId w:val="41"/>
        </w:numPr>
        <w:tabs>
          <w:tab w:val="left" w:pos="1418"/>
        </w:tabs>
        <w:rPr>
          <w:sz w:val="20"/>
        </w:rPr>
      </w:pPr>
      <w:r w:rsidRPr="000F2F75">
        <w:rPr>
          <w:sz w:val="20"/>
        </w:rPr>
        <w:t>уведомление о дост</w:t>
      </w:r>
      <w:r>
        <w:rPr>
          <w:sz w:val="20"/>
        </w:rPr>
        <w:t>авк</w:t>
      </w:r>
      <w:r w:rsidRPr="000F2F75">
        <w:rPr>
          <w:sz w:val="20"/>
        </w:rPr>
        <w:t>е, подтверждающее, что сообщение было доставлено на почтовый сервер получателя;</w:t>
      </w:r>
    </w:p>
    <w:p w:rsidR="00F03092" w:rsidRPr="000F2F75" w:rsidRDefault="00F03092" w:rsidP="00F03092">
      <w:pPr>
        <w:pStyle w:val="a3"/>
        <w:numPr>
          <w:ilvl w:val="0"/>
          <w:numId w:val="41"/>
        </w:numPr>
        <w:tabs>
          <w:tab w:val="left" w:pos="1418"/>
        </w:tabs>
        <w:rPr>
          <w:sz w:val="20"/>
        </w:rPr>
      </w:pPr>
      <w:r w:rsidRPr="000F2F75">
        <w:rPr>
          <w:sz w:val="20"/>
        </w:rPr>
        <w:t>уведомление о вручении почтового отправления;</w:t>
      </w:r>
    </w:p>
    <w:p w:rsidR="00F03092" w:rsidRPr="000F2F75" w:rsidRDefault="00F03092" w:rsidP="00F03092">
      <w:pPr>
        <w:pStyle w:val="a3"/>
        <w:numPr>
          <w:ilvl w:val="0"/>
          <w:numId w:val="41"/>
        </w:numPr>
        <w:tabs>
          <w:tab w:val="left" w:pos="1418"/>
        </w:tabs>
        <w:rPr>
          <w:sz w:val="20"/>
        </w:rPr>
      </w:pPr>
      <w:r w:rsidRPr="000F2F75">
        <w:rPr>
          <w:sz w:val="20"/>
        </w:rPr>
        <w:t>Отчет на бумажном носителе с подписью Клиента.</w:t>
      </w:r>
    </w:p>
    <w:p w:rsidR="00F03092" w:rsidRPr="000F2F75" w:rsidRDefault="00F03092" w:rsidP="00F03092">
      <w:pPr>
        <w:pStyle w:val="a3"/>
        <w:numPr>
          <w:ilvl w:val="0"/>
          <w:numId w:val="38"/>
        </w:numPr>
        <w:tabs>
          <w:tab w:val="left" w:pos="993"/>
        </w:tabs>
        <w:ind w:left="0" w:firstLine="567"/>
        <w:rPr>
          <w:sz w:val="20"/>
          <w:szCs w:val="20"/>
        </w:rPr>
      </w:pPr>
      <w:r w:rsidRPr="000F2F75">
        <w:rPr>
          <w:sz w:val="20"/>
          <w:szCs w:val="20"/>
        </w:rPr>
        <w:t>Порядок, сроки и формы предоставления Отчетности Клиенту.</w:t>
      </w:r>
    </w:p>
    <w:p w:rsidR="00F03092" w:rsidRPr="000F2F75" w:rsidRDefault="00F03092" w:rsidP="00F03092">
      <w:pPr>
        <w:pStyle w:val="a3"/>
        <w:numPr>
          <w:ilvl w:val="0"/>
          <w:numId w:val="42"/>
        </w:numPr>
        <w:tabs>
          <w:tab w:val="left" w:pos="993"/>
        </w:tabs>
        <w:ind w:left="0" w:firstLine="927"/>
        <w:rPr>
          <w:sz w:val="20"/>
          <w:szCs w:val="20"/>
        </w:rPr>
      </w:pPr>
      <w:r w:rsidRPr="000F2F75">
        <w:rPr>
          <w:sz w:val="20"/>
          <w:szCs w:val="20"/>
        </w:rPr>
        <w:t>Стандартный пакет Отчетности Брокера перед Клиентом подготавливается в соответствии с действующим законодательством Российской Федерации. Пакет Отчетности содержит полные сведения о Сделках, совершенных за счет Клиента, сведения о движении денежных средств и ценных бумаг Клиента, а также сведения об обязательствах Клиента и включает в себя:</w:t>
      </w:r>
    </w:p>
    <w:p w:rsidR="00F03092" w:rsidRPr="000F2F75" w:rsidRDefault="00F03092" w:rsidP="00F03092">
      <w:pPr>
        <w:pStyle w:val="a3"/>
        <w:numPr>
          <w:ilvl w:val="0"/>
          <w:numId w:val="43"/>
        </w:numPr>
        <w:tabs>
          <w:tab w:val="left" w:pos="1134"/>
          <w:tab w:val="left" w:pos="1418"/>
        </w:tabs>
        <w:ind w:left="0" w:firstLine="851"/>
        <w:rPr>
          <w:sz w:val="20"/>
        </w:rPr>
      </w:pPr>
      <w:r w:rsidRPr="000F2F75">
        <w:rPr>
          <w:sz w:val="20"/>
        </w:rPr>
        <w:t>ежедневный Отчет, содержащий информацию о Сделках, совершенных Клиентом за день в той или иной ТС, и информацию о состоянии Активов в разрезе Лицевых счетов Клиента (далее - Ежедневный Отчет). Если несколько Лицевых счетов объединены, то по объединенным счетам готовится единый Ежедневный Отчет.</w:t>
      </w:r>
    </w:p>
    <w:p w:rsidR="00F03092" w:rsidRPr="000F2F75" w:rsidRDefault="00F03092" w:rsidP="00F03092">
      <w:pPr>
        <w:pStyle w:val="a3"/>
        <w:numPr>
          <w:ilvl w:val="0"/>
          <w:numId w:val="43"/>
        </w:numPr>
        <w:tabs>
          <w:tab w:val="left" w:pos="1134"/>
          <w:tab w:val="left" w:pos="1418"/>
        </w:tabs>
        <w:ind w:left="0" w:firstLine="851"/>
        <w:rPr>
          <w:sz w:val="20"/>
        </w:rPr>
      </w:pPr>
      <w:r w:rsidRPr="000F2F75">
        <w:rPr>
          <w:sz w:val="20"/>
        </w:rPr>
        <w:t>сводный Отчет о состоянии Активов на Брокерском счете и Сделках, совершенных Клиентом за отчетный период (далее - Ежемесячный Отчет).</w:t>
      </w:r>
    </w:p>
    <w:p w:rsidR="00F03092" w:rsidRPr="000F2F75" w:rsidRDefault="00F03092" w:rsidP="00F03092">
      <w:pPr>
        <w:pStyle w:val="a3"/>
        <w:numPr>
          <w:ilvl w:val="0"/>
          <w:numId w:val="43"/>
        </w:numPr>
        <w:tabs>
          <w:tab w:val="left" w:pos="1134"/>
          <w:tab w:val="left" w:pos="1418"/>
        </w:tabs>
        <w:ind w:left="0" w:firstLine="851"/>
        <w:rPr>
          <w:sz w:val="20"/>
        </w:rPr>
      </w:pPr>
      <w:r w:rsidRPr="000F2F75">
        <w:rPr>
          <w:sz w:val="20"/>
        </w:rPr>
        <w:t>сводный Отчет об операциях за год (далее - Ежегодный отчет).</w:t>
      </w:r>
    </w:p>
    <w:p w:rsidR="00F03092" w:rsidRPr="000F2F75" w:rsidRDefault="00F03092" w:rsidP="00F03092">
      <w:pPr>
        <w:pStyle w:val="a3"/>
        <w:numPr>
          <w:ilvl w:val="0"/>
          <w:numId w:val="43"/>
        </w:numPr>
        <w:tabs>
          <w:tab w:val="left" w:pos="1134"/>
          <w:tab w:val="left" w:pos="1418"/>
        </w:tabs>
        <w:ind w:left="0" w:firstLine="851"/>
        <w:rPr>
          <w:sz w:val="20"/>
        </w:rPr>
      </w:pPr>
      <w:r w:rsidRPr="000F2F75">
        <w:rPr>
          <w:sz w:val="20"/>
        </w:rPr>
        <w:t>Отчет о перерасчете уровня покрытия предоставляется ежедневно при совершении Клиентом Сделок с неполным покрытием (далее - Отчет о перерасчете уровня покрытия).</w:t>
      </w:r>
    </w:p>
    <w:p w:rsidR="00F03092" w:rsidRPr="000F2F75" w:rsidRDefault="00F03092" w:rsidP="00F03092">
      <w:pPr>
        <w:pStyle w:val="a3"/>
        <w:numPr>
          <w:ilvl w:val="0"/>
          <w:numId w:val="42"/>
        </w:numPr>
        <w:tabs>
          <w:tab w:val="left" w:pos="993"/>
        </w:tabs>
        <w:ind w:left="0" w:firstLine="927"/>
        <w:rPr>
          <w:sz w:val="20"/>
          <w:szCs w:val="20"/>
        </w:rPr>
      </w:pPr>
      <w:r w:rsidRPr="000F2F75">
        <w:rPr>
          <w:sz w:val="20"/>
          <w:szCs w:val="20"/>
        </w:rPr>
        <w:t xml:space="preserve">Ежедневный Отчет и/или </w:t>
      </w:r>
      <w:r w:rsidRPr="000F2F75">
        <w:rPr>
          <w:sz w:val="20"/>
        </w:rPr>
        <w:t>Отчет о перерасчете уровня покрытия</w:t>
      </w:r>
      <w:r w:rsidRPr="000F2F75">
        <w:rPr>
          <w:sz w:val="20"/>
          <w:szCs w:val="20"/>
        </w:rPr>
        <w:t xml:space="preserve"> предоставляется Клиенту не позднее 12</w:t>
      </w:r>
      <w:r w:rsidRPr="000F2F75">
        <w:rPr>
          <w:sz w:val="20"/>
          <w:szCs w:val="20"/>
          <w:u w:val="single"/>
          <w:vertAlign w:val="superscript"/>
        </w:rPr>
        <w:t>00</w:t>
      </w:r>
      <w:r w:rsidRPr="000F2F75">
        <w:rPr>
          <w:sz w:val="20"/>
          <w:szCs w:val="20"/>
        </w:rPr>
        <w:t xml:space="preserve"> по московскому времени рабочего дня, следующего за днем исполнения Поручений. Ежедневный Отчет и/или </w:t>
      </w:r>
      <w:r w:rsidRPr="000F2F75">
        <w:rPr>
          <w:sz w:val="20"/>
        </w:rPr>
        <w:t>Отчет о перерасчете уровня покрытия</w:t>
      </w:r>
      <w:r w:rsidRPr="000F2F75">
        <w:rPr>
          <w:sz w:val="20"/>
          <w:szCs w:val="20"/>
        </w:rPr>
        <w:t xml:space="preserve"> высылается Клиенту по электронной почте на адрес, указанный в Анкете Клиента. Клиент вправе получить Ежедневный Отчет и/или </w:t>
      </w:r>
      <w:r w:rsidRPr="000F2F75">
        <w:rPr>
          <w:sz w:val="20"/>
        </w:rPr>
        <w:t>Отчет о перерасчете уровня покрытия</w:t>
      </w:r>
      <w:r w:rsidRPr="000F2F75">
        <w:rPr>
          <w:sz w:val="20"/>
          <w:szCs w:val="20"/>
        </w:rPr>
        <w:t xml:space="preserve"> на бумажном носителе в офисе Брокера. </w:t>
      </w:r>
    </w:p>
    <w:p w:rsidR="00F03092" w:rsidRPr="000F2F75" w:rsidRDefault="00F03092" w:rsidP="00F03092">
      <w:pPr>
        <w:pStyle w:val="a3"/>
        <w:numPr>
          <w:ilvl w:val="0"/>
          <w:numId w:val="42"/>
        </w:numPr>
        <w:tabs>
          <w:tab w:val="left" w:pos="993"/>
        </w:tabs>
        <w:ind w:left="0" w:firstLine="927"/>
        <w:rPr>
          <w:sz w:val="20"/>
          <w:szCs w:val="20"/>
        </w:rPr>
      </w:pPr>
      <w:r w:rsidRPr="000F2F75">
        <w:rPr>
          <w:sz w:val="20"/>
          <w:szCs w:val="20"/>
        </w:rPr>
        <w:t xml:space="preserve">Клиент обязан ознакомиться с Ежедневным Отчетом и/или </w:t>
      </w:r>
      <w:r w:rsidRPr="000F2F75">
        <w:rPr>
          <w:sz w:val="20"/>
        </w:rPr>
        <w:t>Отчетом о перерасчете уровня покрытия</w:t>
      </w:r>
      <w:r w:rsidRPr="000F2F75">
        <w:rPr>
          <w:sz w:val="20"/>
          <w:szCs w:val="20"/>
        </w:rPr>
        <w:t xml:space="preserve"> и, в случае своего несогласия, с операциями, осуществленными по Брокерскому счету Клиента за отчетный торговый день, незамедлительно сообщить об этом Брокеру. Если в течение 2 (Двух) рабочих дней с момента рассылки Брокером Ежедневного Отчета и/или </w:t>
      </w:r>
      <w:r w:rsidRPr="000F2F75">
        <w:rPr>
          <w:sz w:val="20"/>
        </w:rPr>
        <w:t>Отчета о перерасчете уровня покрытия</w:t>
      </w:r>
      <w:r w:rsidRPr="000F2F75">
        <w:rPr>
          <w:sz w:val="20"/>
          <w:szCs w:val="20"/>
        </w:rPr>
        <w:t xml:space="preserve"> Клиент не предоставил Брокеру мотивированные возражения в письменной форме по операциям, отраженным в Ежедневном Отчете и/или </w:t>
      </w:r>
      <w:r w:rsidRPr="000F2F75">
        <w:rPr>
          <w:sz w:val="20"/>
        </w:rPr>
        <w:t>Отчете о перерасчете уровня покрытия</w:t>
      </w:r>
      <w:r w:rsidRPr="000F2F75">
        <w:rPr>
          <w:sz w:val="20"/>
          <w:szCs w:val="20"/>
        </w:rPr>
        <w:t xml:space="preserve"> осуществленным по Брокерскому счету Клиента за отчетный торговый день, Ежедневный Отчет и/или </w:t>
      </w:r>
      <w:r w:rsidRPr="000F2F75">
        <w:rPr>
          <w:sz w:val="20"/>
        </w:rPr>
        <w:t>Отчет о перерасчете уровня покрытия</w:t>
      </w:r>
      <w:r w:rsidRPr="000F2F75">
        <w:rPr>
          <w:sz w:val="20"/>
          <w:szCs w:val="20"/>
        </w:rPr>
        <w:t xml:space="preserve"> считается принятым Клиентом и означает отсутствие претензий Клиента. Последующие претензии не принимаются.</w:t>
      </w:r>
    </w:p>
    <w:p w:rsidR="00F03092" w:rsidRPr="000F2F75" w:rsidRDefault="00F03092" w:rsidP="00F03092">
      <w:pPr>
        <w:pStyle w:val="a3"/>
        <w:numPr>
          <w:ilvl w:val="0"/>
          <w:numId w:val="42"/>
        </w:numPr>
        <w:tabs>
          <w:tab w:val="left" w:pos="993"/>
        </w:tabs>
        <w:ind w:left="0" w:firstLine="927"/>
        <w:rPr>
          <w:sz w:val="20"/>
          <w:szCs w:val="20"/>
        </w:rPr>
      </w:pPr>
      <w:r w:rsidRPr="000F2F75">
        <w:rPr>
          <w:sz w:val="20"/>
          <w:szCs w:val="20"/>
        </w:rPr>
        <w:t>Если Клиент предоставил Брокеру мотивированные возражения в письменной форме по операциям, осуществленным по Брокерскому счету Клиента за отчетный торговый день, Брокер рассматривает их и:</w:t>
      </w:r>
    </w:p>
    <w:p w:rsidR="00F03092" w:rsidRPr="000F2F75" w:rsidRDefault="00F03092" w:rsidP="00F03092">
      <w:pPr>
        <w:pStyle w:val="a3"/>
        <w:numPr>
          <w:ilvl w:val="0"/>
          <w:numId w:val="44"/>
        </w:numPr>
        <w:tabs>
          <w:tab w:val="left" w:pos="1418"/>
        </w:tabs>
        <w:rPr>
          <w:sz w:val="20"/>
          <w:szCs w:val="20"/>
        </w:rPr>
      </w:pPr>
      <w:r w:rsidRPr="000F2F75">
        <w:rPr>
          <w:sz w:val="20"/>
          <w:szCs w:val="20"/>
        </w:rPr>
        <w:t xml:space="preserve">в случае ошибки, готовит исправленный Ежедневный Отчет и/или и/или </w:t>
      </w:r>
      <w:r w:rsidRPr="000F2F75">
        <w:rPr>
          <w:sz w:val="20"/>
        </w:rPr>
        <w:t>Отчет о перерасчете уровня покрытия</w:t>
      </w:r>
      <w:r w:rsidRPr="000F2F75">
        <w:rPr>
          <w:sz w:val="20"/>
          <w:szCs w:val="20"/>
        </w:rPr>
        <w:t>, который высылается Клиенту по электронной почте на адрес, указанный в Анкете Клиента;</w:t>
      </w:r>
    </w:p>
    <w:p w:rsidR="00F03092" w:rsidRPr="000F2F75" w:rsidRDefault="00F03092" w:rsidP="00F03092">
      <w:pPr>
        <w:pStyle w:val="a3"/>
        <w:numPr>
          <w:ilvl w:val="0"/>
          <w:numId w:val="44"/>
        </w:numPr>
        <w:tabs>
          <w:tab w:val="left" w:pos="1418"/>
        </w:tabs>
        <w:ind w:left="0" w:firstLine="851"/>
        <w:rPr>
          <w:sz w:val="20"/>
          <w:szCs w:val="20"/>
        </w:rPr>
      </w:pPr>
      <w:r w:rsidRPr="000F2F75">
        <w:rPr>
          <w:sz w:val="20"/>
          <w:szCs w:val="20"/>
        </w:rPr>
        <w:t>в иных случаях направляет ответ о результатах рассмотрения возражений Клиента в письменной форме, по почте на адрес, указанный в Анкете Клиента, а также дополнительно в той форме, в которой возражения в отношении Отчетности поступили от Клиента. В ответе Клиенту члену Брокер дает разъяснения о дальнейшем порядке разрешения спора.</w:t>
      </w:r>
    </w:p>
    <w:p w:rsidR="00F03092" w:rsidRPr="005227FA" w:rsidRDefault="00F03092" w:rsidP="00F03092">
      <w:pPr>
        <w:pStyle w:val="a3"/>
        <w:numPr>
          <w:ilvl w:val="0"/>
          <w:numId w:val="42"/>
        </w:numPr>
        <w:tabs>
          <w:tab w:val="left" w:pos="993"/>
        </w:tabs>
        <w:ind w:left="0" w:firstLine="927"/>
        <w:rPr>
          <w:sz w:val="20"/>
          <w:szCs w:val="20"/>
        </w:rPr>
      </w:pPr>
      <w:r w:rsidRPr="000F2F75">
        <w:rPr>
          <w:sz w:val="20"/>
          <w:szCs w:val="20"/>
        </w:rPr>
        <w:t xml:space="preserve">Клиент обязан ознакомиться с Ежемесячным Отчетом и Ежегодным отчетом и в случае своего несогласия с параметрами операций, осуществленными по Брокерскому счету Клиента, сообщить об этом Брокеру. Ежемесячный Отчет и Ежегодный Отчет считается принятым Клиентом без каких-либо претензий в случае, если в </w:t>
      </w:r>
      <w:r w:rsidRPr="005227FA">
        <w:rPr>
          <w:sz w:val="20"/>
          <w:szCs w:val="20"/>
        </w:rPr>
        <w:t>течение 3 (Трех) рабочих дней с момента направления Брокером Ежемесячного Отчета и Ежегодного Отчета Клиенту, Клиент не заявит Брокеру возражений.</w:t>
      </w:r>
    </w:p>
    <w:p w:rsidR="00F03092" w:rsidRPr="000F2F75" w:rsidRDefault="00F03092" w:rsidP="00F03092">
      <w:pPr>
        <w:pStyle w:val="a3"/>
        <w:numPr>
          <w:ilvl w:val="0"/>
          <w:numId w:val="42"/>
        </w:numPr>
        <w:tabs>
          <w:tab w:val="left" w:pos="993"/>
        </w:tabs>
        <w:ind w:left="0" w:firstLine="927"/>
        <w:rPr>
          <w:sz w:val="20"/>
          <w:szCs w:val="20"/>
        </w:rPr>
      </w:pPr>
      <w:r w:rsidRPr="000F2F75">
        <w:rPr>
          <w:sz w:val="20"/>
          <w:szCs w:val="20"/>
        </w:rPr>
        <w:t>Брокер обеспечивает возможность принятия возражений Клиента в отношении Отчетности, указанной в п.4.8.1 настоящего Договора в письменной форме, которая установлена Договором о брокерском обслуживании с Клиентом для направления Отчетности.</w:t>
      </w:r>
    </w:p>
    <w:p w:rsidR="00F03092" w:rsidRPr="000F2F75" w:rsidRDefault="00F03092" w:rsidP="00F03092">
      <w:pPr>
        <w:pStyle w:val="a3"/>
        <w:numPr>
          <w:ilvl w:val="0"/>
          <w:numId w:val="42"/>
        </w:numPr>
        <w:tabs>
          <w:tab w:val="left" w:pos="993"/>
        </w:tabs>
        <w:ind w:left="0" w:firstLine="927"/>
        <w:rPr>
          <w:sz w:val="20"/>
          <w:szCs w:val="20"/>
        </w:rPr>
      </w:pPr>
      <w:r w:rsidRPr="000F2F75">
        <w:rPr>
          <w:sz w:val="20"/>
          <w:szCs w:val="20"/>
        </w:rPr>
        <w:t>Брокер не вправе ограничивать права Клиента, обусловливая возможность их реализации одобрением Отчетности, а также иным образом побуждать Клиента к одобрению Отчетности против его воли.</w:t>
      </w:r>
    </w:p>
    <w:p w:rsidR="00F03092" w:rsidRPr="000F2F75" w:rsidRDefault="00F03092" w:rsidP="00F03092">
      <w:pPr>
        <w:pStyle w:val="a3"/>
        <w:numPr>
          <w:ilvl w:val="0"/>
          <w:numId w:val="42"/>
        </w:numPr>
        <w:tabs>
          <w:tab w:val="left" w:pos="993"/>
        </w:tabs>
        <w:ind w:left="0" w:firstLine="927"/>
        <w:rPr>
          <w:sz w:val="20"/>
          <w:szCs w:val="20"/>
        </w:rPr>
      </w:pPr>
      <w:r w:rsidRPr="000F2F75">
        <w:rPr>
          <w:sz w:val="20"/>
          <w:szCs w:val="20"/>
        </w:rPr>
        <w:t>Ежедневный отчет предназначен для первоначального информирования Клиента об условиях совершенной по его Поручению Сделки (сделок) и не может быть использован Клиентом в качестве первичной документации для осуществления бухгалтерских проводок и в целях налогообложения.</w:t>
      </w:r>
    </w:p>
    <w:p w:rsidR="00F03092" w:rsidRPr="000F2F75" w:rsidRDefault="00F03092" w:rsidP="00F03092">
      <w:pPr>
        <w:pStyle w:val="a3"/>
        <w:numPr>
          <w:ilvl w:val="0"/>
          <w:numId w:val="42"/>
        </w:numPr>
        <w:tabs>
          <w:tab w:val="left" w:pos="993"/>
        </w:tabs>
        <w:ind w:left="0" w:firstLine="927"/>
        <w:rPr>
          <w:sz w:val="20"/>
          <w:szCs w:val="20"/>
        </w:rPr>
      </w:pPr>
      <w:r w:rsidRPr="000F2F75">
        <w:rPr>
          <w:sz w:val="20"/>
          <w:szCs w:val="20"/>
        </w:rPr>
        <w:t>Ежемесячный Отчет предоставляется Клиенту со следующей периодичностью:</w:t>
      </w:r>
    </w:p>
    <w:p w:rsidR="00F03092" w:rsidRPr="000F2F75" w:rsidRDefault="00F03092" w:rsidP="00F03092">
      <w:pPr>
        <w:pStyle w:val="a3"/>
        <w:numPr>
          <w:ilvl w:val="0"/>
          <w:numId w:val="45"/>
        </w:numPr>
        <w:tabs>
          <w:tab w:val="left" w:pos="1134"/>
        </w:tabs>
        <w:ind w:left="993" w:hanging="142"/>
        <w:rPr>
          <w:sz w:val="20"/>
        </w:rPr>
      </w:pPr>
      <w:r w:rsidRPr="000F2F75">
        <w:rPr>
          <w:sz w:val="20"/>
        </w:rPr>
        <w:t>не реже одного раза в месяц в случае, если в течение этого периода по счетам Клиента проводились операции;</w:t>
      </w:r>
    </w:p>
    <w:p w:rsidR="00F03092" w:rsidRPr="000F2F75" w:rsidRDefault="00F03092" w:rsidP="00F03092">
      <w:pPr>
        <w:pStyle w:val="a3"/>
        <w:numPr>
          <w:ilvl w:val="0"/>
          <w:numId w:val="45"/>
        </w:numPr>
        <w:tabs>
          <w:tab w:val="left" w:pos="1134"/>
        </w:tabs>
        <w:ind w:left="851" w:firstLine="0"/>
        <w:rPr>
          <w:sz w:val="20"/>
        </w:rPr>
      </w:pPr>
      <w:r w:rsidRPr="000F2F75">
        <w:rPr>
          <w:sz w:val="20"/>
        </w:rPr>
        <w:t>не реже одного раза в квартал в случае, если в течение этого периода операции по счетам не проводились, но на счетах Клиента имеется остаток Денежных средств и/или ценных бумаг/или Срочных контрактов (опционов).</w:t>
      </w:r>
    </w:p>
    <w:p w:rsidR="00F03092" w:rsidRPr="000F2F75" w:rsidRDefault="00F03092" w:rsidP="00F03092">
      <w:pPr>
        <w:pStyle w:val="a3"/>
        <w:numPr>
          <w:ilvl w:val="0"/>
          <w:numId w:val="42"/>
        </w:numPr>
        <w:tabs>
          <w:tab w:val="left" w:pos="993"/>
          <w:tab w:val="left" w:pos="1560"/>
        </w:tabs>
        <w:ind w:left="0" w:firstLine="927"/>
        <w:rPr>
          <w:sz w:val="20"/>
          <w:szCs w:val="20"/>
        </w:rPr>
      </w:pPr>
      <w:r w:rsidRPr="000F2F75">
        <w:rPr>
          <w:sz w:val="20"/>
          <w:szCs w:val="20"/>
        </w:rPr>
        <w:t>Ежемесячный Отчет высылается Клиенту не позднее 5 (Пяти) рабочих дней, следующих за днем окончания отчетного периода, направляется Клиенту способом, указанным Клиентом, как способ дост</w:t>
      </w:r>
      <w:r>
        <w:rPr>
          <w:sz w:val="20"/>
          <w:szCs w:val="20"/>
        </w:rPr>
        <w:t>авк</w:t>
      </w:r>
      <w:r w:rsidRPr="000F2F75">
        <w:rPr>
          <w:sz w:val="20"/>
          <w:szCs w:val="20"/>
        </w:rPr>
        <w:t xml:space="preserve">и Отчетов в Заявлении на обслуживание (Приложение №7 Регламента). Ежемесячный Отчет на бумажном носителе предоставляется Клиенту по требованию в офисе Брокера в часы работы </w:t>
      </w:r>
      <w:r w:rsidRPr="00447AFD">
        <w:rPr>
          <w:sz w:val="20"/>
          <w:szCs w:val="20"/>
        </w:rPr>
        <w:t>клиентского отдела</w:t>
      </w:r>
      <w:r w:rsidRPr="000F2F75">
        <w:rPr>
          <w:sz w:val="20"/>
          <w:szCs w:val="20"/>
        </w:rPr>
        <w:t xml:space="preserve">. </w:t>
      </w:r>
    </w:p>
    <w:p w:rsidR="00F03092" w:rsidRPr="000F2F75" w:rsidRDefault="00F03092" w:rsidP="00F03092">
      <w:pPr>
        <w:pStyle w:val="a3"/>
        <w:numPr>
          <w:ilvl w:val="0"/>
          <w:numId w:val="42"/>
        </w:numPr>
        <w:tabs>
          <w:tab w:val="left" w:pos="993"/>
          <w:tab w:val="left" w:pos="1560"/>
        </w:tabs>
        <w:ind w:left="0" w:firstLine="927"/>
        <w:rPr>
          <w:sz w:val="20"/>
          <w:szCs w:val="20"/>
        </w:rPr>
      </w:pPr>
      <w:r w:rsidRPr="000F2F75">
        <w:rPr>
          <w:sz w:val="20"/>
          <w:szCs w:val="20"/>
        </w:rPr>
        <w:t>Ежемесячный Отчет на бумажном носителе по требованию Клиента может быть выслан на его почтовый адрес, указанный в Анкете Клиента. Стоимость данной услуги определяется Тарифами (Приложение № 2 Регламента).</w:t>
      </w:r>
    </w:p>
    <w:p w:rsidR="00F03092" w:rsidRPr="000F2F75" w:rsidRDefault="00F03092" w:rsidP="00F03092">
      <w:pPr>
        <w:pStyle w:val="a3"/>
        <w:numPr>
          <w:ilvl w:val="0"/>
          <w:numId w:val="38"/>
        </w:numPr>
        <w:tabs>
          <w:tab w:val="left" w:pos="993"/>
        </w:tabs>
        <w:ind w:left="0" w:firstLine="567"/>
        <w:rPr>
          <w:sz w:val="20"/>
          <w:szCs w:val="20"/>
        </w:rPr>
      </w:pPr>
      <w:r w:rsidRPr="000F2F75">
        <w:rPr>
          <w:sz w:val="20"/>
          <w:szCs w:val="20"/>
        </w:rPr>
        <w:t>Ежемесячно, не позднее 10 (Десятого) числа месяца, следующего за отчетным, Брокер предоставляет Клиентам - юридическим лицам необходимую первичную документацию для составления отчетности по стандартам российского бухгалтерского учета.</w:t>
      </w:r>
    </w:p>
    <w:p w:rsidR="00F03092" w:rsidRPr="000F2F75" w:rsidRDefault="00F03092" w:rsidP="00F03092">
      <w:pPr>
        <w:pStyle w:val="a3"/>
        <w:numPr>
          <w:ilvl w:val="0"/>
          <w:numId w:val="38"/>
        </w:numPr>
        <w:tabs>
          <w:tab w:val="left" w:pos="993"/>
        </w:tabs>
        <w:ind w:left="0" w:firstLine="567"/>
        <w:rPr>
          <w:sz w:val="20"/>
          <w:szCs w:val="20"/>
        </w:rPr>
      </w:pPr>
      <w:r w:rsidRPr="000F2F75">
        <w:rPr>
          <w:sz w:val="20"/>
          <w:szCs w:val="20"/>
        </w:rPr>
        <w:lastRenderedPageBreak/>
        <w:t xml:space="preserve">Брокер хранит копию предоставленной Клиенту Отчетности, а также поступивших от Клиента возражений и ответов на них, в течение 5(Пяти) лет. </w:t>
      </w:r>
    </w:p>
    <w:p w:rsidR="00F03092" w:rsidRPr="000F2F75" w:rsidRDefault="00F03092" w:rsidP="00F03092">
      <w:pPr>
        <w:pStyle w:val="a3"/>
        <w:numPr>
          <w:ilvl w:val="0"/>
          <w:numId w:val="38"/>
        </w:numPr>
        <w:tabs>
          <w:tab w:val="left" w:pos="993"/>
        </w:tabs>
        <w:ind w:left="0" w:firstLine="567"/>
        <w:rPr>
          <w:sz w:val="20"/>
          <w:szCs w:val="20"/>
        </w:rPr>
      </w:pPr>
      <w:r w:rsidRPr="000F2F75">
        <w:rPr>
          <w:sz w:val="20"/>
          <w:szCs w:val="20"/>
        </w:rPr>
        <w:t>Брокер по требованию Клиента или лица, бывшего Клиентом Брокера, предоставляет ему копию Отчета в той же форме, в которой ранее указанный Отчет был предоставлен Клиенту, а в случаях, предусмотренных Договором о брокерском обслуживании с Клиентом, также и в иной форме.</w:t>
      </w:r>
    </w:p>
    <w:p w:rsidR="00F03092" w:rsidRPr="000F2F75" w:rsidRDefault="00F03092" w:rsidP="00F03092">
      <w:pPr>
        <w:pStyle w:val="a3"/>
        <w:numPr>
          <w:ilvl w:val="0"/>
          <w:numId w:val="38"/>
        </w:numPr>
        <w:tabs>
          <w:tab w:val="left" w:pos="993"/>
        </w:tabs>
        <w:ind w:left="0" w:firstLine="567"/>
        <w:rPr>
          <w:sz w:val="20"/>
          <w:szCs w:val="20"/>
        </w:rPr>
      </w:pPr>
      <w:r w:rsidRPr="000F2F75">
        <w:rPr>
          <w:sz w:val="20"/>
          <w:szCs w:val="20"/>
        </w:rPr>
        <w:t>Копия Отчета предоставляется Клиенту или лицу, бывшему Клиентом Брокера в срок не позднее 10 (Десяти) рабочих дней со дня получения Брокером соответствующего требования.</w:t>
      </w:r>
    </w:p>
    <w:p w:rsidR="00F03092" w:rsidRPr="000F2F75" w:rsidRDefault="00F03092" w:rsidP="00F03092">
      <w:pPr>
        <w:pStyle w:val="a3"/>
        <w:numPr>
          <w:ilvl w:val="0"/>
          <w:numId w:val="38"/>
        </w:numPr>
        <w:tabs>
          <w:tab w:val="left" w:pos="993"/>
        </w:tabs>
        <w:ind w:left="0" w:firstLine="567"/>
        <w:rPr>
          <w:sz w:val="20"/>
          <w:szCs w:val="20"/>
        </w:rPr>
      </w:pPr>
      <w:r w:rsidRPr="000F2F75">
        <w:rPr>
          <w:sz w:val="20"/>
          <w:szCs w:val="20"/>
        </w:rPr>
        <w:t>В случаях, предусмотренных Договором о брокерском обслуживании с Клиентом, Брокер вправе взимать плату за предоставленную по требованию Клиента копию Отчетности на бумажном носителе. Размер указанной платы не должен быть выше суммы расходов на ее изготовление.</w:t>
      </w:r>
    </w:p>
    <w:p w:rsidR="00F03092" w:rsidRPr="000F2F75" w:rsidRDefault="00F03092" w:rsidP="00F03092">
      <w:pPr>
        <w:pStyle w:val="a3"/>
        <w:numPr>
          <w:ilvl w:val="0"/>
          <w:numId w:val="38"/>
        </w:numPr>
        <w:tabs>
          <w:tab w:val="left" w:pos="993"/>
        </w:tabs>
        <w:ind w:left="0" w:firstLine="567"/>
        <w:rPr>
          <w:sz w:val="20"/>
          <w:szCs w:val="20"/>
        </w:rPr>
      </w:pPr>
      <w:r w:rsidRPr="000F2F75">
        <w:rPr>
          <w:sz w:val="20"/>
          <w:szCs w:val="20"/>
        </w:rPr>
        <w:t>Кроме стандартного пакета Отчетности Клиентам предоставляются дополнительные документы, предусмотренные налоговым законодательством Российской Федерации, в том числе:</w:t>
      </w:r>
    </w:p>
    <w:p w:rsidR="00F03092" w:rsidRPr="000F2F75" w:rsidRDefault="00F03092" w:rsidP="00F03092">
      <w:pPr>
        <w:pStyle w:val="a3"/>
        <w:numPr>
          <w:ilvl w:val="0"/>
          <w:numId w:val="46"/>
        </w:numPr>
        <w:tabs>
          <w:tab w:val="left" w:pos="1134"/>
        </w:tabs>
        <w:ind w:left="851" w:firstLine="0"/>
        <w:rPr>
          <w:sz w:val="20"/>
        </w:rPr>
      </w:pPr>
      <w:r w:rsidRPr="000F2F75">
        <w:rPr>
          <w:sz w:val="20"/>
        </w:rPr>
        <w:t xml:space="preserve">для юридических лиц (а по запросу и для индивидуальных предпринимателей без образования юридического лица) – счета фактуры на все суммы, удержанные с Клиента </w:t>
      </w:r>
      <w:r>
        <w:rPr>
          <w:sz w:val="20"/>
        </w:rPr>
        <w:t>ООО «АВС Капитал»</w:t>
      </w:r>
      <w:r w:rsidRPr="00E2202D">
        <w:rPr>
          <w:sz w:val="20"/>
        </w:rPr>
        <w:t xml:space="preserve"> </w:t>
      </w:r>
      <w:r w:rsidRPr="000F2F75">
        <w:rPr>
          <w:sz w:val="20"/>
        </w:rPr>
        <w:t xml:space="preserve">в уплату собственных тарифов и тарифов третьих лиц; </w:t>
      </w:r>
    </w:p>
    <w:p w:rsidR="00F03092" w:rsidRPr="000F2F75" w:rsidRDefault="00F03092" w:rsidP="00F03092">
      <w:pPr>
        <w:pStyle w:val="a3"/>
        <w:numPr>
          <w:ilvl w:val="0"/>
          <w:numId w:val="46"/>
        </w:numPr>
        <w:tabs>
          <w:tab w:val="left" w:pos="1134"/>
        </w:tabs>
        <w:ind w:left="851" w:firstLine="0"/>
        <w:rPr>
          <w:sz w:val="20"/>
          <w:szCs w:val="20"/>
        </w:rPr>
      </w:pPr>
      <w:r w:rsidRPr="000F2F75">
        <w:rPr>
          <w:sz w:val="20"/>
          <w:szCs w:val="20"/>
        </w:rPr>
        <w:t>для физических лиц – Спр</w:t>
      </w:r>
      <w:r>
        <w:rPr>
          <w:sz w:val="20"/>
          <w:szCs w:val="20"/>
        </w:rPr>
        <w:t>авк</w:t>
      </w:r>
      <w:r w:rsidRPr="000F2F75">
        <w:rPr>
          <w:sz w:val="20"/>
          <w:szCs w:val="20"/>
        </w:rPr>
        <w:t>и о полученных доходах, Спр</w:t>
      </w:r>
      <w:r>
        <w:rPr>
          <w:sz w:val="20"/>
          <w:szCs w:val="20"/>
        </w:rPr>
        <w:t>авк</w:t>
      </w:r>
      <w:r w:rsidRPr="000F2F75">
        <w:rPr>
          <w:sz w:val="20"/>
          <w:szCs w:val="20"/>
        </w:rPr>
        <w:t xml:space="preserve">и о полученных убытках. </w:t>
      </w:r>
    </w:p>
    <w:p w:rsidR="00F03092" w:rsidRPr="000F2F75" w:rsidRDefault="00F03092" w:rsidP="00F03092">
      <w:pPr>
        <w:pStyle w:val="a3"/>
        <w:numPr>
          <w:ilvl w:val="0"/>
          <w:numId w:val="38"/>
        </w:numPr>
        <w:tabs>
          <w:tab w:val="left" w:pos="993"/>
        </w:tabs>
        <w:ind w:left="0" w:firstLine="567"/>
        <w:rPr>
          <w:sz w:val="20"/>
          <w:szCs w:val="20"/>
        </w:rPr>
      </w:pPr>
      <w:r w:rsidRPr="000F2F75">
        <w:rPr>
          <w:sz w:val="20"/>
          <w:szCs w:val="20"/>
        </w:rPr>
        <w:t>Отчеты и иные отчетные документы выдаются Брокером по месту нахождения его офиса в часы работы клиентского отдела или направляются Клиенту заказным письмом на его почтовый адрес, указанный в Анкете Клиента, с уведомлением о вручении,</w:t>
      </w:r>
    </w:p>
    <w:p w:rsidR="00F03092" w:rsidRPr="000F2F75" w:rsidRDefault="00F03092" w:rsidP="00F03092">
      <w:pPr>
        <w:pStyle w:val="a3"/>
        <w:numPr>
          <w:ilvl w:val="0"/>
          <w:numId w:val="38"/>
        </w:numPr>
        <w:tabs>
          <w:tab w:val="left" w:pos="993"/>
        </w:tabs>
        <w:ind w:left="0" w:firstLine="567"/>
        <w:rPr>
          <w:sz w:val="20"/>
          <w:szCs w:val="20"/>
        </w:rPr>
      </w:pPr>
      <w:r w:rsidRPr="000F2F75">
        <w:rPr>
          <w:sz w:val="20"/>
          <w:szCs w:val="20"/>
        </w:rPr>
        <w:t>Иные формы Отчетности в форме, отличной от предусмотренной настоящим Договором, предоставляются Брокером только на основании двусторонних соглашений.</w:t>
      </w:r>
    </w:p>
    <w:p w:rsidR="00F03092" w:rsidRPr="000F2F75" w:rsidRDefault="00F03092" w:rsidP="00F03092">
      <w:pPr>
        <w:pStyle w:val="a3"/>
        <w:tabs>
          <w:tab w:val="left" w:pos="993"/>
        </w:tabs>
        <w:ind w:left="567"/>
        <w:rPr>
          <w:sz w:val="20"/>
          <w:szCs w:val="20"/>
        </w:rPr>
      </w:pPr>
    </w:p>
    <w:p w:rsidR="00F03092" w:rsidRPr="000F2F75" w:rsidRDefault="00F03092" w:rsidP="00F03092">
      <w:pPr>
        <w:pStyle w:val="a3"/>
        <w:numPr>
          <w:ilvl w:val="0"/>
          <w:numId w:val="24"/>
        </w:numPr>
        <w:jc w:val="center"/>
        <w:rPr>
          <w:b/>
          <w:sz w:val="20"/>
        </w:rPr>
      </w:pPr>
      <w:r w:rsidRPr="000F2F75">
        <w:rPr>
          <w:b/>
          <w:sz w:val="20"/>
        </w:rPr>
        <w:t>Порядок расчетов.</w:t>
      </w:r>
    </w:p>
    <w:p w:rsidR="00F03092" w:rsidRPr="000F2F75" w:rsidRDefault="00F03092" w:rsidP="00F03092">
      <w:pPr>
        <w:pStyle w:val="a3"/>
        <w:numPr>
          <w:ilvl w:val="0"/>
          <w:numId w:val="40"/>
        </w:numPr>
        <w:tabs>
          <w:tab w:val="left" w:pos="993"/>
        </w:tabs>
        <w:ind w:left="0" w:firstLine="567"/>
        <w:rPr>
          <w:sz w:val="20"/>
        </w:rPr>
      </w:pPr>
      <w:r w:rsidRPr="000F2F75">
        <w:rPr>
          <w:sz w:val="20"/>
        </w:rPr>
        <w:t>За оказание услуг по настоящему Договору Клиент выплачивает Брокеру вознаграждение.</w:t>
      </w:r>
    </w:p>
    <w:p w:rsidR="00F03092" w:rsidRPr="000F2F75" w:rsidRDefault="00F03092" w:rsidP="00F03092">
      <w:pPr>
        <w:pStyle w:val="a3"/>
        <w:numPr>
          <w:ilvl w:val="0"/>
          <w:numId w:val="40"/>
        </w:numPr>
        <w:tabs>
          <w:tab w:val="left" w:pos="993"/>
        </w:tabs>
        <w:ind w:left="0" w:firstLine="567"/>
        <w:rPr>
          <w:sz w:val="20"/>
        </w:rPr>
      </w:pPr>
      <w:r w:rsidRPr="000F2F75">
        <w:rPr>
          <w:sz w:val="20"/>
        </w:rPr>
        <w:t>Клиент возмещает все расходы, произведенные Брокером по исполнению настоящего Договора, а также расходы, произведенные Брокером в результате удовлетворения претензий третьих лиц, затрагивающих Брокера в связи с оказанием услуг по настоящему Договору.</w:t>
      </w:r>
    </w:p>
    <w:p w:rsidR="00F03092" w:rsidRPr="000F2F75" w:rsidRDefault="00F03092" w:rsidP="00F03092">
      <w:pPr>
        <w:pStyle w:val="a3"/>
        <w:numPr>
          <w:ilvl w:val="0"/>
          <w:numId w:val="40"/>
        </w:numPr>
        <w:tabs>
          <w:tab w:val="left" w:pos="993"/>
        </w:tabs>
        <w:ind w:left="0" w:firstLine="567"/>
        <w:rPr>
          <w:sz w:val="20"/>
        </w:rPr>
      </w:pPr>
      <w:r w:rsidRPr="000F2F75">
        <w:rPr>
          <w:sz w:val="20"/>
        </w:rPr>
        <w:t>Размер вознаграждения Брокера устанавливается Тарифами Брокера. Порядок и сроки выплаты вознаграждения определяются Регламентом. Изменение и дополнение Тарифов производится Брокером в одностороннем порядке, о чем Клиент уведомляется в порядке, установленном Регламентом.</w:t>
      </w:r>
    </w:p>
    <w:p w:rsidR="00F03092" w:rsidRPr="000F2F75" w:rsidRDefault="00F03092" w:rsidP="00F03092">
      <w:pPr>
        <w:pStyle w:val="a3"/>
        <w:numPr>
          <w:ilvl w:val="0"/>
          <w:numId w:val="40"/>
        </w:numPr>
        <w:tabs>
          <w:tab w:val="left" w:pos="993"/>
        </w:tabs>
        <w:ind w:left="0" w:firstLine="567"/>
        <w:rPr>
          <w:sz w:val="20"/>
        </w:rPr>
      </w:pPr>
      <w:r w:rsidRPr="000F2F75">
        <w:rPr>
          <w:sz w:val="20"/>
        </w:rPr>
        <w:t>Все расчеты по настоящему Договору производятся в рублях Российской Федерации. Если иное не установлено правилами торговых систем, спецификациями договоров, являющихся производными финансовыми инструментами, или условиями заключенной в интересах Клиента сделки. Все расчеты по сделкам, заключенным во исполнение поручений Клиента, обязательства по которым выражены в иностранной валюте, производятся в рублях Российской Федерации по курсу Центрального банка Российской Федерации, установленному на дату исполнения сделки.</w:t>
      </w:r>
    </w:p>
    <w:p w:rsidR="00F03092" w:rsidRPr="000F2F75" w:rsidRDefault="00F03092" w:rsidP="00F03092">
      <w:pPr>
        <w:pStyle w:val="a3"/>
        <w:tabs>
          <w:tab w:val="left" w:pos="993"/>
        </w:tabs>
        <w:ind w:left="567"/>
        <w:rPr>
          <w:sz w:val="20"/>
        </w:rPr>
      </w:pPr>
    </w:p>
    <w:p w:rsidR="00F03092" w:rsidRPr="000F2F75" w:rsidRDefault="00F03092" w:rsidP="00F03092">
      <w:pPr>
        <w:pStyle w:val="a3"/>
        <w:numPr>
          <w:ilvl w:val="0"/>
          <w:numId w:val="24"/>
        </w:numPr>
        <w:jc w:val="center"/>
        <w:rPr>
          <w:b/>
          <w:sz w:val="20"/>
        </w:rPr>
      </w:pPr>
      <w:r w:rsidRPr="000F2F75">
        <w:rPr>
          <w:b/>
          <w:sz w:val="20"/>
        </w:rPr>
        <w:t>Уведомления.</w:t>
      </w:r>
    </w:p>
    <w:p w:rsidR="00F03092" w:rsidRPr="000F2F75" w:rsidRDefault="00F03092" w:rsidP="00F03092">
      <w:pPr>
        <w:pStyle w:val="a3"/>
        <w:numPr>
          <w:ilvl w:val="0"/>
          <w:numId w:val="32"/>
        </w:numPr>
        <w:tabs>
          <w:tab w:val="left" w:pos="993"/>
        </w:tabs>
        <w:ind w:left="0" w:firstLine="567"/>
        <w:rPr>
          <w:sz w:val="20"/>
          <w:szCs w:val="20"/>
        </w:rPr>
      </w:pPr>
      <w:r w:rsidRPr="000F2F75">
        <w:rPr>
          <w:sz w:val="20"/>
          <w:szCs w:val="20"/>
        </w:rPr>
        <w:t>Подписывая настоящий Договор, Клиент подтверждает, что ознакомлен Брокером с положениями Регламента, который в свою очередь является неотъемлемой частью настоящего Договора (</w:t>
      </w:r>
      <w:r w:rsidRPr="000F2F75">
        <w:rPr>
          <w:i/>
          <w:sz w:val="20"/>
          <w:szCs w:val="20"/>
        </w:rPr>
        <w:t>Приложение №</w:t>
      </w:r>
      <w:r>
        <w:rPr>
          <w:i/>
          <w:sz w:val="20"/>
          <w:szCs w:val="20"/>
        </w:rPr>
        <w:t xml:space="preserve"> </w:t>
      </w:r>
      <w:r w:rsidRPr="000F2F75">
        <w:rPr>
          <w:i/>
          <w:sz w:val="20"/>
          <w:szCs w:val="20"/>
        </w:rPr>
        <w:t>1</w:t>
      </w:r>
      <w:r w:rsidRPr="000F2F75">
        <w:rPr>
          <w:sz w:val="20"/>
          <w:szCs w:val="20"/>
        </w:rPr>
        <w:t>).</w:t>
      </w:r>
    </w:p>
    <w:p w:rsidR="00F03092" w:rsidRPr="000F2F75" w:rsidRDefault="00F03092" w:rsidP="00F03092">
      <w:pPr>
        <w:pStyle w:val="a3"/>
        <w:numPr>
          <w:ilvl w:val="0"/>
          <w:numId w:val="32"/>
        </w:numPr>
        <w:tabs>
          <w:tab w:val="left" w:pos="993"/>
        </w:tabs>
        <w:ind w:left="0" w:firstLine="567"/>
        <w:rPr>
          <w:sz w:val="20"/>
          <w:szCs w:val="20"/>
        </w:rPr>
      </w:pPr>
      <w:r w:rsidRPr="000F2F75">
        <w:rPr>
          <w:sz w:val="20"/>
          <w:szCs w:val="20"/>
        </w:rPr>
        <w:t xml:space="preserve">Подписывая настоящий Договор, Клиент подтверждает, что ознакомлен Брокером с тарифами, которые являются неотъемлемой частью настоящего Договора </w:t>
      </w:r>
      <w:r w:rsidRPr="000F2F75">
        <w:rPr>
          <w:i/>
          <w:sz w:val="20"/>
          <w:szCs w:val="20"/>
        </w:rPr>
        <w:t>(Приложение №</w:t>
      </w:r>
      <w:r>
        <w:rPr>
          <w:i/>
          <w:sz w:val="20"/>
          <w:szCs w:val="20"/>
        </w:rPr>
        <w:t xml:space="preserve"> </w:t>
      </w:r>
      <w:r w:rsidRPr="000F2F75">
        <w:rPr>
          <w:i/>
          <w:sz w:val="20"/>
          <w:szCs w:val="20"/>
        </w:rPr>
        <w:t>2).</w:t>
      </w:r>
    </w:p>
    <w:p w:rsidR="00F03092" w:rsidRPr="000F2F75" w:rsidRDefault="00F03092" w:rsidP="00F03092">
      <w:pPr>
        <w:pStyle w:val="a3"/>
        <w:numPr>
          <w:ilvl w:val="0"/>
          <w:numId w:val="32"/>
        </w:numPr>
        <w:tabs>
          <w:tab w:val="left" w:pos="993"/>
        </w:tabs>
        <w:ind w:left="0" w:firstLine="567"/>
        <w:rPr>
          <w:sz w:val="20"/>
          <w:szCs w:val="20"/>
        </w:rPr>
      </w:pPr>
      <w:r w:rsidRPr="000F2F75">
        <w:rPr>
          <w:sz w:val="20"/>
          <w:szCs w:val="20"/>
        </w:rPr>
        <w:t xml:space="preserve">Подписывая настоящий Договор, Клиент подтверждает, что был ознакомлен с Уведомлением о рисках, возникающих при работе на российском фондовом рынке, которое являются неотъемлемой частью настоящего Договора </w:t>
      </w:r>
      <w:r w:rsidRPr="000F2F75">
        <w:rPr>
          <w:i/>
          <w:sz w:val="20"/>
          <w:szCs w:val="20"/>
        </w:rPr>
        <w:t>(№</w:t>
      </w:r>
      <w:r>
        <w:rPr>
          <w:i/>
          <w:sz w:val="20"/>
          <w:szCs w:val="20"/>
        </w:rPr>
        <w:t xml:space="preserve"> </w:t>
      </w:r>
      <w:r w:rsidRPr="000F2F75">
        <w:rPr>
          <w:i/>
          <w:sz w:val="20"/>
          <w:szCs w:val="20"/>
        </w:rPr>
        <w:t>3, 3.1, 3.2, 3.3, 3.4, 3.5, 3.6).</w:t>
      </w:r>
      <w:r w:rsidRPr="000F2F75">
        <w:rPr>
          <w:sz w:val="20"/>
          <w:szCs w:val="20"/>
        </w:rPr>
        <w:t xml:space="preserve"> Клиент подтверждает, что был проинформирован о рисках, связанных с осуществлением сделок на российском фондовом рынке. В этой связи Клиент соглашается не предъявлять Брокеру претензий имущественного и неимущественного характера и не считать Брокера ответственным за возникновение у Клиента убытков, полученных в результате исполнения Поручений Клиента, при условии, что такие убытки Клиента не были вызваны недобросовестным исполнением или неисполнением Брокером своих обязанностей по Регламенту.</w:t>
      </w:r>
    </w:p>
    <w:p w:rsidR="00F03092" w:rsidRPr="000F2F75" w:rsidRDefault="00F03092" w:rsidP="00F03092">
      <w:pPr>
        <w:pStyle w:val="a3"/>
        <w:numPr>
          <w:ilvl w:val="0"/>
          <w:numId w:val="32"/>
        </w:numPr>
        <w:tabs>
          <w:tab w:val="left" w:pos="993"/>
        </w:tabs>
        <w:ind w:left="0" w:firstLine="567"/>
        <w:rPr>
          <w:sz w:val="20"/>
          <w:szCs w:val="20"/>
        </w:rPr>
      </w:pPr>
      <w:r w:rsidRPr="000F2F75">
        <w:rPr>
          <w:sz w:val="20"/>
          <w:szCs w:val="20"/>
        </w:rPr>
        <w:t xml:space="preserve">Подписывая настоящий Договор, Клиент подтверждает, что был поставлен в известность о совмещении </w:t>
      </w:r>
      <w:r>
        <w:rPr>
          <w:sz w:val="20"/>
        </w:rPr>
        <w:t xml:space="preserve">ООО «АВС Капитал» </w:t>
      </w:r>
      <w:r w:rsidRPr="000F2F75">
        <w:rPr>
          <w:sz w:val="20"/>
          <w:szCs w:val="20"/>
        </w:rPr>
        <w:t>брокерской деятельности с другими видами профессиональной деятельности на рынке ценных бумаг.</w:t>
      </w:r>
    </w:p>
    <w:p w:rsidR="00F03092" w:rsidRPr="007A38BE" w:rsidRDefault="00F03092" w:rsidP="00F03092">
      <w:pPr>
        <w:pStyle w:val="a3"/>
        <w:numPr>
          <w:ilvl w:val="0"/>
          <w:numId w:val="32"/>
        </w:numPr>
        <w:tabs>
          <w:tab w:val="left" w:pos="993"/>
        </w:tabs>
        <w:ind w:left="0" w:firstLine="567"/>
        <w:rPr>
          <w:sz w:val="20"/>
          <w:szCs w:val="20"/>
        </w:rPr>
      </w:pPr>
      <w:r w:rsidRPr="000F2F75">
        <w:rPr>
          <w:sz w:val="20"/>
          <w:szCs w:val="20"/>
        </w:rPr>
        <w:t xml:space="preserve">Подписывая настоящий Договор, Клиент подтверждает, что был проинформирован о праве на получение информации, а также о правах и гарантиях, предоставленных инвестору в соответствии с Федеральным законом от 05 марта 1999 г. № 46-ФЗ «О защите прав и законных интересов инвесторов на рынке ценных бумаг». Клиент подтверждает так же, что </w:t>
      </w:r>
      <w:r w:rsidRPr="007A38BE">
        <w:rPr>
          <w:sz w:val="20"/>
          <w:szCs w:val="20"/>
        </w:rPr>
        <w:t>ему разъяснены права и гарантии, предоставляемые инвестору указанным Законом, а также порядок запроса и получения информации и документов, право на получение, которых предоставлено указанным Законом.</w:t>
      </w:r>
    </w:p>
    <w:p w:rsidR="00F03092" w:rsidRPr="007A38BE" w:rsidRDefault="00F03092" w:rsidP="00F03092">
      <w:pPr>
        <w:pStyle w:val="a3"/>
        <w:numPr>
          <w:ilvl w:val="0"/>
          <w:numId w:val="32"/>
        </w:numPr>
        <w:tabs>
          <w:tab w:val="left" w:pos="993"/>
        </w:tabs>
        <w:ind w:left="0" w:firstLine="567"/>
        <w:rPr>
          <w:sz w:val="20"/>
          <w:szCs w:val="20"/>
        </w:rPr>
      </w:pPr>
      <w:r w:rsidRPr="007A38BE">
        <w:rPr>
          <w:sz w:val="20"/>
          <w:szCs w:val="20"/>
        </w:rPr>
        <w:t>Подписывая настоящий Договор, Клиент подтверждает, что ему была предоставлена:</w:t>
      </w:r>
    </w:p>
    <w:p w:rsidR="00F03092" w:rsidRPr="007A38BE" w:rsidRDefault="00F03092" w:rsidP="00F03092">
      <w:pPr>
        <w:pStyle w:val="a3"/>
        <w:numPr>
          <w:ilvl w:val="0"/>
          <w:numId w:val="33"/>
        </w:numPr>
        <w:tabs>
          <w:tab w:val="left" w:pos="1134"/>
        </w:tabs>
        <w:ind w:left="0" w:firstLine="851"/>
        <w:rPr>
          <w:sz w:val="20"/>
          <w:szCs w:val="20"/>
        </w:rPr>
      </w:pPr>
      <w:r w:rsidRPr="007A38BE">
        <w:rPr>
          <w:sz w:val="20"/>
          <w:szCs w:val="20"/>
        </w:rPr>
        <w:t>информация о том, что денежные средства Клиента будут находиться на специальном брокерском счете (счетах) вместе со средствами других клиентов, а также о рисках, возникающих при объединении средств клиента на одном счете со средствами других клиентов;</w:t>
      </w:r>
    </w:p>
    <w:p w:rsidR="00F03092" w:rsidRPr="007A38BE" w:rsidRDefault="00F03092" w:rsidP="00F03092">
      <w:pPr>
        <w:pStyle w:val="a3"/>
        <w:numPr>
          <w:ilvl w:val="0"/>
          <w:numId w:val="33"/>
        </w:numPr>
        <w:tabs>
          <w:tab w:val="left" w:pos="1134"/>
        </w:tabs>
        <w:ind w:left="0" w:firstLine="851"/>
        <w:rPr>
          <w:sz w:val="20"/>
          <w:szCs w:val="20"/>
        </w:rPr>
      </w:pPr>
      <w:r w:rsidRPr="007A38BE">
        <w:rPr>
          <w:sz w:val="20"/>
          <w:szCs w:val="20"/>
        </w:rPr>
        <w:t>информация о возможности и условиях открытия отдельного специального брокерского счета для денежных средств Клиента;</w:t>
      </w:r>
    </w:p>
    <w:p w:rsidR="00F03092" w:rsidRPr="007A38BE" w:rsidRDefault="00F03092" w:rsidP="00F03092">
      <w:pPr>
        <w:pStyle w:val="a3"/>
        <w:numPr>
          <w:ilvl w:val="0"/>
          <w:numId w:val="33"/>
        </w:numPr>
        <w:tabs>
          <w:tab w:val="left" w:pos="1134"/>
        </w:tabs>
        <w:ind w:left="0" w:firstLine="851"/>
        <w:rPr>
          <w:sz w:val="20"/>
          <w:szCs w:val="20"/>
        </w:rPr>
      </w:pPr>
      <w:r w:rsidRPr="007A38BE">
        <w:rPr>
          <w:sz w:val="20"/>
          <w:szCs w:val="20"/>
        </w:rPr>
        <w:t>информация о возможности и условиях использования Брокером в собственных интересах денежных средств Клиента, о возникающих в этой связи рисках, в том числе связанных с возможностью зачисления указанных денежных средств на собственный счет Брокера, а также о возмездности или безвозмездности использования Брокером денежных средств клиентов.</w:t>
      </w:r>
    </w:p>
    <w:p w:rsidR="00F03092" w:rsidRPr="00E8734F" w:rsidRDefault="00F03092" w:rsidP="00F03092">
      <w:pPr>
        <w:pStyle w:val="a3"/>
        <w:tabs>
          <w:tab w:val="left" w:pos="993"/>
        </w:tabs>
        <w:ind w:left="567"/>
        <w:rPr>
          <w:sz w:val="20"/>
          <w:szCs w:val="20"/>
          <w:highlight w:val="yellow"/>
        </w:rPr>
      </w:pPr>
    </w:p>
    <w:p w:rsidR="00F03092" w:rsidRPr="000F2F75" w:rsidRDefault="00F03092" w:rsidP="00F03092">
      <w:pPr>
        <w:pStyle w:val="a3"/>
        <w:numPr>
          <w:ilvl w:val="0"/>
          <w:numId w:val="24"/>
        </w:numPr>
        <w:jc w:val="center"/>
        <w:rPr>
          <w:b/>
          <w:sz w:val="20"/>
        </w:rPr>
      </w:pPr>
      <w:r w:rsidRPr="000F2F75">
        <w:rPr>
          <w:b/>
          <w:sz w:val="20"/>
        </w:rPr>
        <w:lastRenderedPageBreak/>
        <w:t>Ответственность сторон.</w:t>
      </w:r>
    </w:p>
    <w:p w:rsidR="00F03092" w:rsidRPr="000F2F75" w:rsidRDefault="00F03092" w:rsidP="00F03092">
      <w:pPr>
        <w:pStyle w:val="a3"/>
        <w:numPr>
          <w:ilvl w:val="0"/>
          <w:numId w:val="34"/>
        </w:numPr>
        <w:tabs>
          <w:tab w:val="left" w:pos="993"/>
        </w:tabs>
        <w:ind w:left="0" w:firstLine="567"/>
        <w:rPr>
          <w:sz w:val="20"/>
        </w:rPr>
      </w:pPr>
      <w:r w:rsidRPr="000F2F75">
        <w:rPr>
          <w:sz w:val="20"/>
        </w:rPr>
        <w:t>В случае неисполнения или ненадлежащего исполнения Стороной своих обязательств по настоящему Договору, виновная Сторона обязана возместить другой Стороне причиненные таким неисполнением или ненадлежащим исполнением убытки.</w:t>
      </w:r>
    </w:p>
    <w:p w:rsidR="00F03092" w:rsidRPr="000F2F75" w:rsidRDefault="00F03092" w:rsidP="00F03092">
      <w:pPr>
        <w:pStyle w:val="a3"/>
        <w:numPr>
          <w:ilvl w:val="0"/>
          <w:numId w:val="34"/>
        </w:numPr>
        <w:tabs>
          <w:tab w:val="left" w:pos="993"/>
        </w:tabs>
        <w:ind w:left="0" w:firstLine="567"/>
        <w:rPr>
          <w:sz w:val="20"/>
        </w:rPr>
      </w:pPr>
      <w:r w:rsidRPr="000F2F75">
        <w:rPr>
          <w:sz w:val="20"/>
        </w:rPr>
        <w:t>Брокер несет ответственность перед Клиентом за непредставление Клиенту информации и документов, представление которых предусмотрено Федеральным законом «О защите прав и законных интересов инвесторов на рынке ценных бумаг» и настоящим Договором.</w:t>
      </w:r>
    </w:p>
    <w:p w:rsidR="00F03092" w:rsidRPr="000F2F75" w:rsidRDefault="00F03092" w:rsidP="00F03092">
      <w:pPr>
        <w:pStyle w:val="a3"/>
        <w:numPr>
          <w:ilvl w:val="0"/>
          <w:numId w:val="34"/>
        </w:numPr>
        <w:tabs>
          <w:tab w:val="left" w:pos="993"/>
        </w:tabs>
        <w:ind w:left="0" w:firstLine="567"/>
        <w:rPr>
          <w:sz w:val="20"/>
        </w:rPr>
      </w:pPr>
      <w:r w:rsidRPr="000F2F75">
        <w:rPr>
          <w:sz w:val="20"/>
        </w:rPr>
        <w:t>Брокер не несет ответственности перед Клиентом за убытки, причиненные действием или бездействием Брокера, если Брокер обоснованно полагался на указания Клиента, содержащиеся в Поручениях Клиента, и обоснованно рассматривал такие Поручения как исходящие от Клиента, а также на информацию, утратившую свою достоверность из-за несвоевременного доведения ее Клиентом до сведения Брокера, или являющейся заведомо недостоверной, а равно в связи с непредставлением или несвоевременным предоставлением Клиентом Брокеру информации и/или сведений и/или документов, необходимых для исполнения Брокером своих обязательств по настоящему Договору.</w:t>
      </w:r>
    </w:p>
    <w:p w:rsidR="00F03092" w:rsidRPr="000F2F75" w:rsidRDefault="00F03092" w:rsidP="00F03092">
      <w:pPr>
        <w:pStyle w:val="a3"/>
        <w:numPr>
          <w:ilvl w:val="0"/>
          <w:numId w:val="34"/>
        </w:numPr>
        <w:tabs>
          <w:tab w:val="left" w:pos="993"/>
        </w:tabs>
        <w:ind w:left="0" w:firstLine="567"/>
        <w:rPr>
          <w:sz w:val="20"/>
        </w:rPr>
      </w:pPr>
      <w:r w:rsidRPr="000F2F75">
        <w:rPr>
          <w:sz w:val="20"/>
        </w:rPr>
        <w:t>Брокер не несет ответственности за результаты инвестиционных решений, принятых Клиентом на основе аналитических материалов и информационных сообщений, предоставляемых Брокером.</w:t>
      </w:r>
    </w:p>
    <w:p w:rsidR="00F03092" w:rsidRPr="000F2F75" w:rsidRDefault="00F03092" w:rsidP="00F03092">
      <w:pPr>
        <w:pStyle w:val="a3"/>
        <w:numPr>
          <w:ilvl w:val="0"/>
          <w:numId w:val="34"/>
        </w:numPr>
        <w:tabs>
          <w:tab w:val="left" w:pos="993"/>
        </w:tabs>
        <w:ind w:left="0" w:firstLine="567"/>
        <w:rPr>
          <w:sz w:val="20"/>
        </w:rPr>
      </w:pPr>
      <w:r w:rsidRPr="000F2F75">
        <w:rPr>
          <w:sz w:val="20"/>
        </w:rPr>
        <w:t>Брокер не несет ответственности за неисполнение либо ненадлежащее исполнение третьими лицами сделок, заключенных во исполнение Поручения Клиента Брокером.</w:t>
      </w:r>
    </w:p>
    <w:p w:rsidR="00F03092" w:rsidRPr="000F2F75" w:rsidRDefault="00F03092" w:rsidP="00F03092">
      <w:pPr>
        <w:pStyle w:val="a3"/>
        <w:numPr>
          <w:ilvl w:val="0"/>
          <w:numId w:val="34"/>
        </w:numPr>
        <w:tabs>
          <w:tab w:val="left" w:pos="993"/>
        </w:tabs>
        <w:ind w:left="0" w:firstLine="567"/>
        <w:rPr>
          <w:sz w:val="20"/>
        </w:rPr>
      </w:pPr>
      <w:r w:rsidRPr="000F2F75">
        <w:rPr>
          <w:sz w:val="20"/>
        </w:rPr>
        <w:t>Брокер не несет ответственности за убытки, причиненные Клиенту, в случае нарушения организатором торговли на рынке ценных бумаг, соответствующей биржей, клиринговой организацией, вышестоящими брокерами, депозитариями, кредитными организациями своих обязательств по договорам, заключенным с Брокером, в результате которых были причинены убытки Клиенту.</w:t>
      </w:r>
    </w:p>
    <w:p w:rsidR="00F03092" w:rsidRPr="000F2F75" w:rsidRDefault="00F03092" w:rsidP="00F03092">
      <w:pPr>
        <w:pStyle w:val="a3"/>
        <w:numPr>
          <w:ilvl w:val="0"/>
          <w:numId w:val="34"/>
        </w:numPr>
        <w:tabs>
          <w:tab w:val="left" w:pos="993"/>
        </w:tabs>
        <w:ind w:left="0" w:firstLine="567"/>
        <w:rPr>
          <w:sz w:val="20"/>
        </w:rPr>
      </w:pPr>
      <w:r w:rsidRPr="000F2F75">
        <w:rPr>
          <w:sz w:val="20"/>
        </w:rPr>
        <w:t>Брокер не несет ответственности за любые убытки, причиненные Клиенту вследствие реализации Брокером ценных бумаг Клиента без Поручения Клиента в случаях, предусмотренных нормативными правовыми актами Российской Федерации и Регламентом.</w:t>
      </w:r>
    </w:p>
    <w:p w:rsidR="00F03092" w:rsidRPr="000F2F75" w:rsidRDefault="00F03092" w:rsidP="00F03092">
      <w:pPr>
        <w:pStyle w:val="a3"/>
        <w:numPr>
          <w:ilvl w:val="0"/>
          <w:numId w:val="34"/>
        </w:numPr>
        <w:tabs>
          <w:tab w:val="left" w:pos="993"/>
        </w:tabs>
        <w:ind w:left="0" w:firstLine="567"/>
        <w:rPr>
          <w:sz w:val="20"/>
        </w:rPr>
      </w:pPr>
      <w:r w:rsidRPr="000F2F75">
        <w:rPr>
          <w:sz w:val="20"/>
        </w:rPr>
        <w:t>Брокер не несет ответственности за неисполнение и/или ненадлежащее исполнение Поручений Клиента, если оно стало следствием аварии компьютерных сетей, силовых электрических сетей или систем электросвязи, непосредственно используемых для приема Поручений или обеспечения иных процедур торговли ценными бумагами и заключения договоров, являющихся производными финансовыми инструментами, а также неправомерных действий третьих лиц, в том числе организаций, обеспечивающих торговые и расчетно-клиринговые процедуры в используемых торговых системах.</w:t>
      </w:r>
    </w:p>
    <w:p w:rsidR="00F03092" w:rsidRPr="000F2F75" w:rsidRDefault="00F03092" w:rsidP="00F03092">
      <w:pPr>
        <w:pStyle w:val="a3"/>
        <w:numPr>
          <w:ilvl w:val="0"/>
          <w:numId w:val="34"/>
        </w:numPr>
        <w:tabs>
          <w:tab w:val="left" w:pos="993"/>
        </w:tabs>
        <w:ind w:left="0" w:firstLine="567"/>
        <w:rPr>
          <w:sz w:val="20"/>
        </w:rPr>
      </w:pPr>
      <w:r w:rsidRPr="000F2F75">
        <w:rPr>
          <w:sz w:val="20"/>
        </w:rPr>
        <w:t>Клиент несет ответственность перед Брокером за убытки, причиненные Брокеру Клиентом или по вине Клиента из-за несвоевременного доведения информации или искажения информации, переданной Клиентом Брокеру, а также за несвоевременное и неполное предоставление Брокеру необходимых документов.</w:t>
      </w:r>
    </w:p>
    <w:p w:rsidR="00F03092" w:rsidRPr="000F2F75" w:rsidRDefault="00F03092" w:rsidP="00F03092">
      <w:pPr>
        <w:pStyle w:val="a3"/>
        <w:numPr>
          <w:ilvl w:val="0"/>
          <w:numId w:val="34"/>
        </w:numPr>
        <w:tabs>
          <w:tab w:val="left" w:pos="993"/>
        </w:tabs>
        <w:ind w:left="0" w:firstLine="567"/>
        <w:rPr>
          <w:sz w:val="20"/>
        </w:rPr>
      </w:pPr>
      <w:r w:rsidRPr="000F2F75">
        <w:rPr>
          <w:sz w:val="20"/>
        </w:rPr>
        <w:t>Стороны освобождаются от возмещения убытков, возникших вследствие неисполнения или ненадлежащего исполнения ими обязательств по настоящему Договору, если такое неисполнение/ненадлежащее исполнение стало следствием наступления обстоятельств непреодолимой силы, возникших после заключения настоящего Договора и независящих от воли Сторон. К таким обстоятельствам относятся, в частности, пожары, землетрясения, наводнения, гражданские беспорядки, решения органов государственной власти и нормативные правовые акты Российской Федерации, существенно ухудшающие условия исполнения и/или делающие невозможным исполнение обязательств по настоящему Договору полностью или в части.</w:t>
      </w:r>
    </w:p>
    <w:p w:rsidR="00F03092" w:rsidRPr="000F2F75" w:rsidRDefault="00F03092" w:rsidP="00F03092">
      <w:pPr>
        <w:pStyle w:val="a3"/>
        <w:numPr>
          <w:ilvl w:val="0"/>
          <w:numId w:val="34"/>
        </w:numPr>
        <w:tabs>
          <w:tab w:val="left" w:pos="993"/>
        </w:tabs>
        <w:ind w:left="0" w:firstLine="567"/>
        <w:rPr>
          <w:sz w:val="20"/>
        </w:rPr>
      </w:pPr>
      <w:r w:rsidRPr="000F2F75">
        <w:rPr>
          <w:sz w:val="20"/>
        </w:rPr>
        <w:t>Сторона, ссылающаяся на обстоятельства непреодолимой силы, обязана без промедления известить другую Сторону о наступлении действия этих обстоятельств любым доступным для нее способом связи с обязательным подтверждением о получении другой Стороной такого уведомления, указав при этом дату наступления/прекращения таких обстоятельств, их характер, и принять все возможные меры для максимального ограничения последствий, вызванных такими обстоятельствами.</w:t>
      </w:r>
    </w:p>
    <w:p w:rsidR="00F03092" w:rsidRDefault="00F03092" w:rsidP="00F03092">
      <w:pPr>
        <w:rPr>
          <w:b/>
          <w:sz w:val="20"/>
        </w:rPr>
      </w:pPr>
    </w:p>
    <w:p w:rsidR="00F03092" w:rsidRPr="000F2F75" w:rsidRDefault="00F03092" w:rsidP="00F03092">
      <w:pPr>
        <w:pStyle w:val="a3"/>
        <w:numPr>
          <w:ilvl w:val="0"/>
          <w:numId w:val="24"/>
        </w:numPr>
        <w:jc w:val="center"/>
        <w:rPr>
          <w:b/>
          <w:sz w:val="20"/>
        </w:rPr>
      </w:pPr>
      <w:r w:rsidRPr="000F2F75">
        <w:rPr>
          <w:b/>
          <w:sz w:val="20"/>
        </w:rPr>
        <w:t>Порядок урегулирования споров.</w:t>
      </w:r>
    </w:p>
    <w:p w:rsidR="00F03092" w:rsidRPr="000F2F75" w:rsidRDefault="00F03092" w:rsidP="00F03092">
      <w:pPr>
        <w:numPr>
          <w:ilvl w:val="0"/>
          <w:numId w:val="35"/>
        </w:numPr>
        <w:tabs>
          <w:tab w:val="left" w:pos="993"/>
        </w:tabs>
        <w:ind w:left="0" w:firstLine="567"/>
        <w:jc w:val="both"/>
        <w:rPr>
          <w:sz w:val="20"/>
        </w:rPr>
      </w:pPr>
      <w:r w:rsidRPr="000F2F75">
        <w:rPr>
          <w:sz w:val="20"/>
        </w:rPr>
        <w:t>Все споры и разногласия между Брокером и Клиентом решаются в соответствии с действующим законодательством Российской Федерации в порядке, определенном в Регламенте.</w:t>
      </w:r>
    </w:p>
    <w:p w:rsidR="00F03092" w:rsidRPr="000F2F75" w:rsidRDefault="00F03092" w:rsidP="00F03092">
      <w:pPr>
        <w:tabs>
          <w:tab w:val="left" w:pos="993"/>
        </w:tabs>
        <w:ind w:left="567"/>
        <w:jc w:val="both"/>
        <w:rPr>
          <w:b/>
          <w:sz w:val="18"/>
        </w:rPr>
      </w:pPr>
    </w:p>
    <w:p w:rsidR="00F03092" w:rsidRPr="00AE1A21" w:rsidRDefault="00F03092" w:rsidP="00F03092">
      <w:pPr>
        <w:pStyle w:val="a3"/>
        <w:numPr>
          <w:ilvl w:val="0"/>
          <w:numId w:val="24"/>
        </w:numPr>
        <w:jc w:val="center"/>
        <w:rPr>
          <w:sz w:val="20"/>
          <w:szCs w:val="20"/>
        </w:rPr>
      </w:pPr>
      <w:r w:rsidRPr="00AE1A21">
        <w:rPr>
          <w:b/>
          <w:sz w:val="20"/>
          <w:szCs w:val="20"/>
        </w:rPr>
        <w:t>Обстоятельства непреодолимой силы.</w:t>
      </w:r>
    </w:p>
    <w:p w:rsidR="00F03092" w:rsidRPr="000F2F75" w:rsidRDefault="00F03092" w:rsidP="00F03092">
      <w:pPr>
        <w:numPr>
          <w:ilvl w:val="0"/>
          <w:numId w:val="36"/>
        </w:numPr>
        <w:tabs>
          <w:tab w:val="left" w:pos="993"/>
        </w:tabs>
        <w:ind w:left="0" w:firstLine="567"/>
        <w:jc w:val="both"/>
        <w:rPr>
          <w:sz w:val="20"/>
          <w:szCs w:val="20"/>
        </w:rPr>
      </w:pPr>
      <w:r w:rsidRPr="000F2F75">
        <w:rPr>
          <w:sz w:val="20"/>
          <w:szCs w:val="20"/>
        </w:rPr>
        <w:t>Стороны освобождаются от ответственности за неисполнение, несвоевременное или ненадлежащее исполнение обязательств по настоящему Договору, если указанное неисполнение, несвоевременное или ненадлежащее исполнение явилось следствием исключительно наступлением и/или действием обстоятельств непреодолимой силы (форс-мажорных обстоятельств).</w:t>
      </w:r>
    </w:p>
    <w:p w:rsidR="00F03092" w:rsidRPr="000F2F75" w:rsidRDefault="00F03092" w:rsidP="00F03092">
      <w:pPr>
        <w:numPr>
          <w:ilvl w:val="0"/>
          <w:numId w:val="36"/>
        </w:numPr>
        <w:tabs>
          <w:tab w:val="left" w:pos="993"/>
        </w:tabs>
        <w:ind w:left="0" w:firstLine="567"/>
        <w:jc w:val="both"/>
        <w:rPr>
          <w:sz w:val="20"/>
          <w:szCs w:val="20"/>
        </w:rPr>
      </w:pPr>
      <w:r w:rsidRPr="000F2F75">
        <w:rPr>
          <w:sz w:val="20"/>
          <w:szCs w:val="20"/>
        </w:rPr>
        <w:t>Затронутая форс-мажорными обстоятельствами Сторона без промедления информирует другую Сторону об этих обстоятельствах и об их последствиях и принимает все возможные меры с целью максимально ограничить отрицательные последствия, вызванные указанными форс-мажорными обстоятельствами.</w:t>
      </w:r>
    </w:p>
    <w:p w:rsidR="00F03092" w:rsidRPr="000F2F75" w:rsidRDefault="00F03092" w:rsidP="00F03092">
      <w:pPr>
        <w:numPr>
          <w:ilvl w:val="0"/>
          <w:numId w:val="36"/>
        </w:numPr>
        <w:tabs>
          <w:tab w:val="left" w:pos="993"/>
        </w:tabs>
        <w:ind w:left="0" w:firstLine="567"/>
        <w:jc w:val="both"/>
        <w:rPr>
          <w:sz w:val="20"/>
          <w:szCs w:val="20"/>
        </w:rPr>
      </w:pPr>
      <w:r w:rsidRPr="000F2F75">
        <w:rPr>
          <w:sz w:val="20"/>
          <w:szCs w:val="20"/>
        </w:rPr>
        <w:t>Сторона, для которой создались форс-мажорные обстоятельства, должна также без промедления известить другую Сторону о прекращении этих обстоятельств. Если в случае необоснованного промедления другая Сторона понесла убытки, такие убытки подлежат возмещению Стороной, допустившей промедление.</w:t>
      </w:r>
    </w:p>
    <w:p w:rsidR="00F03092" w:rsidRPr="000F2F75" w:rsidRDefault="00F03092" w:rsidP="00F03092">
      <w:pPr>
        <w:numPr>
          <w:ilvl w:val="0"/>
          <w:numId w:val="36"/>
        </w:numPr>
        <w:tabs>
          <w:tab w:val="left" w:pos="993"/>
        </w:tabs>
        <w:ind w:left="0" w:firstLine="567"/>
        <w:jc w:val="both"/>
        <w:rPr>
          <w:sz w:val="20"/>
          <w:szCs w:val="20"/>
        </w:rPr>
      </w:pPr>
      <w:r w:rsidRPr="000F2F75">
        <w:rPr>
          <w:sz w:val="20"/>
          <w:szCs w:val="20"/>
        </w:rPr>
        <w:t>Обязанность доказывать существование обстоятельств непреодолимой силы лежит на Стороне, которая ссылается на их действие.</w:t>
      </w:r>
    </w:p>
    <w:p w:rsidR="00F03092" w:rsidRPr="000F2F75" w:rsidRDefault="00F03092" w:rsidP="00F03092">
      <w:pPr>
        <w:numPr>
          <w:ilvl w:val="0"/>
          <w:numId w:val="36"/>
        </w:numPr>
        <w:tabs>
          <w:tab w:val="left" w:pos="993"/>
        </w:tabs>
        <w:ind w:left="0" w:firstLine="567"/>
        <w:jc w:val="both"/>
        <w:rPr>
          <w:sz w:val="20"/>
          <w:szCs w:val="20"/>
        </w:rPr>
      </w:pPr>
      <w:r w:rsidRPr="000F2F75">
        <w:rPr>
          <w:sz w:val="20"/>
          <w:szCs w:val="20"/>
        </w:rPr>
        <w:t>Срок исполнения обязательств по настоящему Договору Стороной, испытывающей воздействие обстоятельств непреодолимой силы, отодвигается на период действия этих обстоятельств и их последствий.</w:t>
      </w:r>
    </w:p>
    <w:p w:rsidR="00F03092" w:rsidRPr="000F2F75" w:rsidRDefault="00F03092" w:rsidP="00F03092">
      <w:pPr>
        <w:numPr>
          <w:ilvl w:val="0"/>
          <w:numId w:val="36"/>
        </w:numPr>
        <w:tabs>
          <w:tab w:val="left" w:pos="993"/>
        </w:tabs>
        <w:ind w:left="0" w:firstLine="567"/>
        <w:jc w:val="both"/>
        <w:rPr>
          <w:sz w:val="20"/>
          <w:szCs w:val="20"/>
        </w:rPr>
      </w:pPr>
      <w:r w:rsidRPr="000F2F75">
        <w:rPr>
          <w:sz w:val="20"/>
          <w:szCs w:val="20"/>
        </w:rPr>
        <w:t>По прошествии форс-мажорных обстоятельств Стороны обязуются принять все меры для ликвидации последствий и уменьшения причиненного ущерба.</w:t>
      </w:r>
    </w:p>
    <w:p w:rsidR="00F03092" w:rsidRPr="000F2F75" w:rsidRDefault="00F03092" w:rsidP="00F03092">
      <w:pPr>
        <w:numPr>
          <w:ilvl w:val="0"/>
          <w:numId w:val="36"/>
        </w:numPr>
        <w:tabs>
          <w:tab w:val="left" w:pos="993"/>
        </w:tabs>
        <w:ind w:left="0" w:firstLine="567"/>
        <w:jc w:val="both"/>
        <w:rPr>
          <w:sz w:val="20"/>
          <w:szCs w:val="20"/>
        </w:rPr>
      </w:pPr>
      <w:r w:rsidRPr="000F2F75">
        <w:rPr>
          <w:sz w:val="20"/>
          <w:szCs w:val="20"/>
        </w:rPr>
        <w:lastRenderedPageBreak/>
        <w:t>Стороны признают форс-мажором решения органов государственной или исполнительной власти, существенно ухудшающие условия выполнения настоящего Договора или делающие невозможным их выполнение полностью или частично.</w:t>
      </w:r>
    </w:p>
    <w:p w:rsidR="00F03092" w:rsidRPr="000F2F75" w:rsidRDefault="00F03092" w:rsidP="00F03092">
      <w:pPr>
        <w:pStyle w:val="a3"/>
        <w:ind w:left="720"/>
        <w:rPr>
          <w:sz w:val="20"/>
        </w:rPr>
      </w:pPr>
    </w:p>
    <w:p w:rsidR="00F03092" w:rsidRPr="000F2F75" w:rsidRDefault="00F03092" w:rsidP="00F03092">
      <w:pPr>
        <w:pStyle w:val="a3"/>
        <w:numPr>
          <w:ilvl w:val="0"/>
          <w:numId w:val="24"/>
        </w:numPr>
        <w:jc w:val="center"/>
        <w:rPr>
          <w:b/>
          <w:sz w:val="20"/>
        </w:rPr>
      </w:pPr>
      <w:r w:rsidRPr="000F2F75">
        <w:rPr>
          <w:b/>
          <w:sz w:val="20"/>
        </w:rPr>
        <w:t>Заключительные положения.</w:t>
      </w:r>
    </w:p>
    <w:p w:rsidR="00F03092" w:rsidRPr="000F2F75" w:rsidRDefault="00F03092" w:rsidP="00F03092">
      <w:pPr>
        <w:pStyle w:val="a3"/>
        <w:numPr>
          <w:ilvl w:val="0"/>
          <w:numId w:val="37"/>
        </w:numPr>
        <w:tabs>
          <w:tab w:val="left" w:pos="993"/>
        </w:tabs>
        <w:ind w:left="0" w:firstLine="567"/>
        <w:rPr>
          <w:sz w:val="20"/>
        </w:rPr>
      </w:pPr>
      <w:r w:rsidRPr="000F2F75">
        <w:rPr>
          <w:sz w:val="20"/>
        </w:rPr>
        <w:t>Настоящий Договор вступает в силу с момента подписания Сторонами.</w:t>
      </w:r>
    </w:p>
    <w:p w:rsidR="00F03092" w:rsidRPr="000F2F75" w:rsidRDefault="00F03092" w:rsidP="00F03092">
      <w:pPr>
        <w:pStyle w:val="a3"/>
        <w:numPr>
          <w:ilvl w:val="0"/>
          <w:numId w:val="37"/>
        </w:numPr>
        <w:tabs>
          <w:tab w:val="left" w:pos="993"/>
        </w:tabs>
        <w:ind w:left="0" w:firstLine="567"/>
        <w:rPr>
          <w:sz w:val="20"/>
        </w:rPr>
      </w:pPr>
      <w:r w:rsidRPr="000F2F75">
        <w:rPr>
          <w:sz w:val="20"/>
        </w:rPr>
        <w:t>Настоящий Договор заключен на неопределенный срок.</w:t>
      </w:r>
    </w:p>
    <w:p w:rsidR="00F03092" w:rsidRPr="000F2F75" w:rsidRDefault="00F03092" w:rsidP="00F03092">
      <w:pPr>
        <w:pStyle w:val="a3"/>
        <w:numPr>
          <w:ilvl w:val="0"/>
          <w:numId w:val="37"/>
        </w:numPr>
        <w:tabs>
          <w:tab w:val="left" w:pos="993"/>
        </w:tabs>
        <w:ind w:left="0" w:firstLine="567"/>
        <w:rPr>
          <w:sz w:val="20"/>
        </w:rPr>
      </w:pPr>
      <w:r w:rsidRPr="000F2F75">
        <w:rPr>
          <w:sz w:val="20"/>
        </w:rPr>
        <w:t>В целях исполнения условий настоящего Договора Стороны осуществляют обмен (запросами, требованиями, уведомлениями, сообщениями) любым на выбор Брокера или Клиента способом обмена сообщениями, предусмотренным п.2.3.2 Регламента.</w:t>
      </w:r>
    </w:p>
    <w:p w:rsidR="00F03092" w:rsidRPr="000F2F75" w:rsidRDefault="00F03092" w:rsidP="00F03092">
      <w:pPr>
        <w:pStyle w:val="a3"/>
        <w:numPr>
          <w:ilvl w:val="0"/>
          <w:numId w:val="37"/>
        </w:numPr>
        <w:tabs>
          <w:tab w:val="left" w:pos="993"/>
        </w:tabs>
        <w:ind w:left="0" w:firstLine="567"/>
        <w:rPr>
          <w:sz w:val="20"/>
        </w:rPr>
      </w:pPr>
      <w:r w:rsidRPr="000F2F75">
        <w:rPr>
          <w:sz w:val="20"/>
        </w:rPr>
        <w:t>Договор может быть расторгнут в случае отказа Клиента от присоединения к Регламенту, либо в случае отказа Брокера от исполнения Регламента в отношении Клиента в порядке, предусмотренном Регламентом.</w:t>
      </w:r>
    </w:p>
    <w:p w:rsidR="00F03092" w:rsidRPr="000F2F75" w:rsidRDefault="00F03092" w:rsidP="00F03092">
      <w:pPr>
        <w:pStyle w:val="a3"/>
        <w:numPr>
          <w:ilvl w:val="0"/>
          <w:numId w:val="37"/>
        </w:numPr>
        <w:tabs>
          <w:tab w:val="left" w:pos="993"/>
        </w:tabs>
        <w:ind w:left="0" w:firstLine="567"/>
        <w:rPr>
          <w:sz w:val="20"/>
        </w:rPr>
      </w:pPr>
      <w:r w:rsidRPr="000F2F75">
        <w:rPr>
          <w:sz w:val="20"/>
        </w:rPr>
        <w:t>Настоящий Договор составлен в двух подлинных экземплярах, имеющих одинаковую юридическую силу: один экземпляр, хранится у Клиента, второй -  у Брокера.</w:t>
      </w:r>
    </w:p>
    <w:p w:rsidR="00F03092" w:rsidRPr="000F2F75" w:rsidRDefault="00F03092" w:rsidP="00F03092">
      <w:pPr>
        <w:pStyle w:val="a3"/>
        <w:numPr>
          <w:ilvl w:val="0"/>
          <w:numId w:val="37"/>
        </w:numPr>
        <w:tabs>
          <w:tab w:val="left" w:pos="993"/>
        </w:tabs>
        <w:ind w:left="0" w:firstLine="567"/>
        <w:rPr>
          <w:sz w:val="20"/>
        </w:rPr>
      </w:pPr>
      <w:r w:rsidRPr="000F2F75">
        <w:rPr>
          <w:sz w:val="20"/>
        </w:rPr>
        <w:t xml:space="preserve">Приложение № 1: Регламент брокерского обслуживания клиентов </w:t>
      </w:r>
      <w:r>
        <w:rPr>
          <w:sz w:val="20"/>
        </w:rPr>
        <w:t>ООО «АВС Капитал»</w:t>
      </w:r>
      <w:r w:rsidRPr="000F2F75">
        <w:rPr>
          <w:sz w:val="20"/>
        </w:rPr>
        <w:t>.</w:t>
      </w:r>
    </w:p>
    <w:p w:rsidR="00F03092" w:rsidRPr="000F2F75" w:rsidRDefault="00F03092" w:rsidP="00F03092">
      <w:pPr>
        <w:pStyle w:val="a3"/>
        <w:numPr>
          <w:ilvl w:val="0"/>
          <w:numId w:val="37"/>
        </w:numPr>
        <w:tabs>
          <w:tab w:val="left" w:pos="993"/>
        </w:tabs>
        <w:ind w:left="0" w:firstLine="567"/>
        <w:rPr>
          <w:sz w:val="20"/>
        </w:rPr>
      </w:pPr>
      <w:r w:rsidRPr="000F2F75">
        <w:rPr>
          <w:sz w:val="20"/>
        </w:rPr>
        <w:t>Приложение № 2: Тарифы.</w:t>
      </w:r>
    </w:p>
    <w:p w:rsidR="00F03092" w:rsidRPr="000F2F75" w:rsidRDefault="00F03092" w:rsidP="00F03092">
      <w:pPr>
        <w:pStyle w:val="a3"/>
        <w:ind w:left="720"/>
        <w:rPr>
          <w:sz w:val="20"/>
        </w:rPr>
      </w:pPr>
    </w:p>
    <w:p w:rsidR="00F03092" w:rsidRPr="000F2F75" w:rsidRDefault="00F03092" w:rsidP="00F03092">
      <w:pPr>
        <w:pStyle w:val="a3"/>
        <w:numPr>
          <w:ilvl w:val="0"/>
          <w:numId w:val="24"/>
        </w:numPr>
        <w:jc w:val="center"/>
        <w:rPr>
          <w:b/>
          <w:sz w:val="20"/>
        </w:rPr>
      </w:pPr>
      <w:r w:rsidRPr="000F2F75">
        <w:rPr>
          <w:b/>
          <w:sz w:val="20"/>
        </w:rPr>
        <w:t>Реквизиты Сторон.</w:t>
      </w:r>
    </w:p>
    <w:tbl>
      <w:tblPr>
        <w:tblW w:w="109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37"/>
        <w:gridCol w:w="3897"/>
        <w:gridCol w:w="1863"/>
        <w:gridCol w:w="3418"/>
      </w:tblGrid>
      <w:tr w:rsidR="00F03092" w:rsidRPr="000F2F75" w:rsidTr="003F4808">
        <w:trPr>
          <w:jc w:val="center"/>
        </w:trPr>
        <w:tc>
          <w:tcPr>
            <w:tcW w:w="1737" w:type="dxa"/>
          </w:tcPr>
          <w:p w:rsidR="00F03092" w:rsidRPr="000F2F75" w:rsidRDefault="00F03092" w:rsidP="003F4808">
            <w:pPr>
              <w:pStyle w:val="100"/>
              <w:rPr>
                <w:b/>
                <w:szCs w:val="20"/>
              </w:rPr>
            </w:pPr>
          </w:p>
        </w:tc>
        <w:tc>
          <w:tcPr>
            <w:tcW w:w="3897" w:type="dxa"/>
          </w:tcPr>
          <w:p w:rsidR="00F03092" w:rsidRPr="000F2F75" w:rsidRDefault="00F03092" w:rsidP="003F4808">
            <w:pPr>
              <w:pStyle w:val="100"/>
              <w:jc w:val="center"/>
              <w:rPr>
                <w:b/>
                <w:szCs w:val="20"/>
              </w:rPr>
            </w:pPr>
            <w:r w:rsidRPr="000F2F75">
              <w:rPr>
                <w:b/>
                <w:szCs w:val="20"/>
              </w:rPr>
              <w:t>Брокер:</w:t>
            </w:r>
          </w:p>
        </w:tc>
        <w:tc>
          <w:tcPr>
            <w:tcW w:w="1863" w:type="dxa"/>
          </w:tcPr>
          <w:p w:rsidR="00F03092" w:rsidRPr="000F2F75" w:rsidRDefault="00F03092" w:rsidP="003F4808">
            <w:pPr>
              <w:pStyle w:val="100"/>
              <w:jc w:val="center"/>
              <w:rPr>
                <w:b/>
                <w:szCs w:val="20"/>
              </w:rPr>
            </w:pPr>
          </w:p>
        </w:tc>
        <w:tc>
          <w:tcPr>
            <w:tcW w:w="3418" w:type="dxa"/>
          </w:tcPr>
          <w:p w:rsidR="00F03092" w:rsidRPr="000F2F75" w:rsidRDefault="00F03092" w:rsidP="003F4808">
            <w:pPr>
              <w:pStyle w:val="100"/>
              <w:jc w:val="center"/>
              <w:rPr>
                <w:b/>
                <w:szCs w:val="20"/>
              </w:rPr>
            </w:pPr>
            <w:r w:rsidRPr="000F2F75">
              <w:rPr>
                <w:b/>
                <w:szCs w:val="20"/>
              </w:rPr>
              <w:t>Клиент:</w:t>
            </w:r>
          </w:p>
        </w:tc>
      </w:tr>
      <w:tr w:rsidR="00F03092" w:rsidRPr="000F2F75" w:rsidTr="003F4808">
        <w:trPr>
          <w:trHeight w:val="240"/>
          <w:jc w:val="center"/>
        </w:trPr>
        <w:tc>
          <w:tcPr>
            <w:tcW w:w="1737" w:type="dxa"/>
          </w:tcPr>
          <w:p w:rsidR="00F03092" w:rsidRPr="000F2F75" w:rsidRDefault="00F03092" w:rsidP="003F4808">
            <w:pPr>
              <w:pStyle w:val="100"/>
              <w:rPr>
                <w:b/>
                <w:szCs w:val="20"/>
              </w:rPr>
            </w:pPr>
            <w:r w:rsidRPr="000F2F75">
              <w:rPr>
                <w:b/>
                <w:szCs w:val="20"/>
              </w:rPr>
              <w:t>Наименование:</w:t>
            </w:r>
          </w:p>
        </w:tc>
        <w:tc>
          <w:tcPr>
            <w:tcW w:w="3897" w:type="dxa"/>
          </w:tcPr>
          <w:p w:rsidR="00F03092" w:rsidRPr="000F2F75" w:rsidRDefault="00F03092" w:rsidP="003F4808">
            <w:pPr>
              <w:pStyle w:val="100"/>
              <w:rPr>
                <w:szCs w:val="20"/>
              </w:rPr>
            </w:pPr>
            <w:r>
              <w:rPr>
                <w:szCs w:val="20"/>
              </w:rPr>
              <w:t>ООО «АВС Капитал»</w:t>
            </w:r>
          </w:p>
        </w:tc>
        <w:tc>
          <w:tcPr>
            <w:tcW w:w="1863" w:type="dxa"/>
          </w:tcPr>
          <w:p w:rsidR="00F03092" w:rsidRPr="000F2F75" w:rsidRDefault="00F03092" w:rsidP="003F4808">
            <w:pPr>
              <w:pStyle w:val="a3"/>
              <w:rPr>
                <w:b/>
                <w:sz w:val="20"/>
                <w:szCs w:val="20"/>
              </w:rPr>
            </w:pPr>
            <w:r w:rsidRPr="000F2F75">
              <w:rPr>
                <w:b/>
                <w:sz w:val="20"/>
                <w:szCs w:val="20"/>
              </w:rPr>
              <w:t>ФИО</w:t>
            </w:r>
          </w:p>
        </w:tc>
        <w:tc>
          <w:tcPr>
            <w:tcW w:w="3418" w:type="dxa"/>
            <w:vAlign w:val="bottom"/>
          </w:tcPr>
          <w:p w:rsidR="00F03092" w:rsidRPr="000F2F75" w:rsidRDefault="00F03092" w:rsidP="003F4808">
            <w:pPr>
              <w:pStyle w:val="a3"/>
              <w:rPr>
                <w:sz w:val="20"/>
                <w:szCs w:val="20"/>
              </w:rPr>
            </w:pPr>
          </w:p>
        </w:tc>
      </w:tr>
      <w:tr w:rsidR="00F03092" w:rsidRPr="000F2F75" w:rsidTr="003F4808">
        <w:trPr>
          <w:trHeight w:val="708"/>
          <w:jc w:val="center"/>
        </w:trPr>
        <w:tc>
          <w:tcPr>
            <w:tcW w:w="1737" w:type="dxa"/>
          </w:tcPr>
          <w:p w:rsidR="00F03092" w:rsidRPr="000F2F75" w:rsidRDefault="00F03092" w:rsidP="003F4808">
            <w:pPr>
              <w:pStyle w:val="100"/>
              <w:rPr>
                <w:b/>
                <w:szCs w:val="20"/>
              </w:rPr>
            </w:pPr>
            <w:r w:rsidRPr="000F2F75">
              <w:rPr>
                <w:b/>
                <w:szCs w:val="20"/>
              </w:rPr>
              <w:t>Место нахождения:</w:t>
            </w:r>
          </w:p>
        </w:tc>
        <w:tc>
          <w:tcPr>
            <w:tcW w:w="3897" w:type="dxa"/>
          </w:tcPr>
          <w:p w:rsidR="00F03092" w:rsidRPr="00A82928" w:rsidRDefault="00F03092" w:rsidP="003F4808">
            <w:pPr>
              <w:pStyle w:val="100"/>
              <w:rPr>
                <w:szCs w:val="20"/>
              </w:rPr>
            </w:pPr>
            <w:r w:rsidRPr="00A82928">
              <w:t>125284, г. Москва, Хорошевское шоссе, д.32А., помещ. 12/1</w:t>
            </w:r>
          </w:p>
        </w:tc>
        <w:tc>
          <w:tcPr>
            <w:tcW w:w="1863" w:type="dxa"/>
          </w:tcPr>
          <w:p w:rsidR="00F03092" w:rsidRPr="000F2F75" w:rsidRDefault="00F03092" w:rsidP="003F4808">
            <w:pPr>
              <w:pStyle w:val="a3"/>
              <w:rPr>
                <w:b/>
                <w:sz w:val="20"/>
                <w:szCs w:val="20"/>
                <w:lang w:val="en-US"/>
              </w:rPr>
            </w:pPr>
            <w:r w:rsidRPr="000F2F75">
              <w:rPr>
                <w:b/>
                <w:sz w:val="20"/>
                <w:szCs w:val="20"/>
              </w:rPr>
              <w:t>Документ, удостоверяющий личность</w:t>
            </w:r>
            <w:r w:rsidRPr="000F2F75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3418" w:type="dxa"/>
            <w:vAlign w:val="bottom"/>
          </w:tcPr>
          <w:p w:rsidR="00F03092" w:rsidRPr="000F2F75" w:rsidRDefault="00F03092" w:rsidP="003F4808">
            <w:pPr>
              <w:pStyle w:val="a3"/>
              <w:rPr>
                <w:sz w:val="20"/>
                <w:szCs w:val="20"/>
              </w:rPr>
            </w:pPr>
          </w:p>
        </w:tc>
      </w:tr>
      <w:tr w:rsidR="00F03092" w:rsidRPr="000F2F75" w:rsidTr="003F4808">
        <w:trPr>
          <w:trHeight w:val="402"/>
          <w:jc w:val="center"/>
        </w:trPr>
        <w:tc>
          <w:tcPr>
            <w:tcW w:w="1737" w:type="dxa"/>
          </w:tcPr>
          <w:p w:rsidR="00F03092" w:rsidRPr="000F2F75" w:rsidRDefault="00F03092" w:rsidP="003F4808">
            <w:pPr>
              <w:pStyle w:val="100"/>
              <w:rPr>
                <w:b/>
                <w:szCs w:val="20"/>
              </w:rPr>
            </w:pPr>
            <w:r w:rsidRPr="000F2F75">
              <w:rPr>
                <w:b/>
                <w:szCs w:val="20"/>
              </w:rPr>
              <w:t>Почтовый адрес:</w:t>
            </w:r>
          </w:p>
        </w:tc>
        <w:tc>
          <w:tcPr>
            <w:tcW w:w="3897" w:type="dxa"/>
          </w:tcPr>
          <w:p w:rsidR="00F03092" w:rsidRPr="00A82928" w:rsidRDefault="00F03092" w:rsidP="003F4808">
            <w:pPr>
              <w:pStyle w:val="100"/>
              <w:rPr>
                <w:szCs w:val="20"/>
              </w:rPr>
            </w:pPr>
            <w:r w:rsidRPr="00A82928">
              <w:t>125284, г. Москва, Хорошевское шоссе, д.32А., помещ. 12/1</w:t>
            </w:r>
          </w:p>
        </w:tc>
        <w:tc>
          <w:tcPr>
            <w:tcW w:w="1863" w:type="dxa"/>
          </w:tcPr>
          <w:p w:rsidR="00F03092" w:rsidRPr="000F2F75" w:rsidRDefault="00F03092" w:rsidP="003F4808">
            <w:pPr>
              <w:pStyle w:val="a3"/>
              <w:rPr>
                <w:b/>
                <w:sz w:val="20"/>
                <w:szCs w:val="20"/>
              </w:rPr>
            </w:pPr>
            <w:r w:rsidRPr="000F2F75">
              <w:rPr>
                <w:b/>
                <w:sz w:val="20"/>
                <w:szCs w:val="20"/>
              </w:rPr>
              <w:t>Адрес регистрации</w:t>
            </w:r>
            <w:r w:rsidRPr="000F2F75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3418" w:type="dxa"/>
            <w:vAlign w:val="bottom"/>
          </w:tcPr>
          <w:p w:rsidR="00F03092" w:rsidRPr="000F2F75" w:rsidRDefault="00F03092" w:rsidP="003F4808">
            <w:pPr>
              <w:pStyle w:val="a3"/>
              <w:rPr>
                <w:sz w:val="20"/>
                <w:szCs w:val="20"/>
              </w:rPr>
            </w:pPr>
          </w:p>
        </w:tc>
      </w:tr>
      <w:tr w:rsidR="00F03092" w:rsidRPr="000F2F75" w:rsidTr="003F4808">
        <w:trPr>
          <w:jc w:val="center"/>
        </w:trPr>
        <w:tc>
          <w:tcPr>
            <w:tcW w:w="1737" w:type="dxa"/>
          </w:tcPr>
          <w:p w:rsidR="00F03092" w:rsidRPr="000F2F75" w:rsidRDefault="00F03092" w:rsidP="003F4808">
            <w:pPr>
              <w:pStyle w:val="100"/>
              <w:rPr>
                <w:b/>
                <w:szCs w:val="20"/>
              </w:rPr>
            </w:pPr>
            <w:r w:rsidRPr="000F2F75">
              <w:rPr>
                <w:b/>
                <w:szCs w:val="20"/>
              </w:rPr>
              <w:t>Банковские реквизиты:</w:t>
            </w:r>
          </w:p>
        </w:tc>
        <w:tc>
          <w:tcPr>
            <w:tcW w:w="3897" w:type="dxa"/>
          </w:tcPr>
          <w:p w:rsidR="006061D1" w:rsidRDefault="006061D1" w:rsidP="006061D1">
            <w:r>
              <w:rPr>
                <w:color w:val="000000"/>
                <w:sz w:val="20"/>
                <w:szCs w:val="20"/>
              </w:rPr>
              <w:t>р/с 40701810987360000768</w:t>
            </w:r>
          </w:p>
          <w:p w:rsidR="006061D1" w:rsidRDefault="006061D1" w:rsidP="006061D1">
            <w:r>
              <w:rPr>
                <w:color w:val="000000"/>
                <w:sz w:val="20"/>
                <w:szCs w:val="20"/>
              </w:rPr>
              <w:t>Банк ПАО РОСБАНК</w:t>
            </w:r>
          </w:p>
          <w:p w:rsidR="006061D1" w:rsidRDefault="006061D1" w:rsidP="006061D1">
            <w:r>
              <w:rPr>
                <w:color w:val="000000"/>
                <w:sz w:val="20"/>
                <w:szCs w:val="20"/>
              </w:rPr>
              <w:t>Кор.счёт 30101810000000000256</w:t>
            </w:r>
          </w:p>
          <w:p w:rsidR="00F03092" w:rsidRPr="00A82928" w:rsidRDefault="006061D1" w:rsidP="006061D1">
            <w:pPr>
              <w:pStyle w:val="100"/>
              <w:rPr>
                <w:szCs w:val="20"/>
              </w:rPr>
            </w:pPr>
            <w:r>
              <w:rPr>
                <w:color w:val="000000"/>
                <w:szCs w:val="20"/>
              </w:rPr>
              <w:t>БИК 044525256</w:t>
            </w:r>
          </w:p>
        </w:tc>
        <w:tc>
          <w:tcPr>
            <w:tcW w:w="1863" w:type="dxa"/>
          </w:tcPr>
          <w:p w:rsidR="00F03092" w:rsidRPr="000F2F75" w:rsidRDefault="00F03092" w:rsidP="003F4808">
            <w:pPr>
              <w:pStyle w:val="a3"/>
              <w:rPr>
                <w:b/>
                <w:sz w:val="20"/>
                <w:szCs w:val="20"/>
              </w:rPr>
            </w:pPr>
            <w:r w:rsidRPr="000F2F75">
              <w:rPr>
                <w:b/>
                <w:sz w:val="20"/>
                <w:szCs w:val="20"/>
              </w:rPr>
              <w:t>Банковские реквизиты:</w:t>
            </w:r>
          </w:p>
        </w:tc>
        <w:tc>
          <w:tcPr>
            <w:tcW w:w="3418" w:type="dxa"/>
            <w:vAlign w:val="bottom"/>
          </w:tcPr>
          <w:p w:rsidR="00F03092" w:rsidRPr="000F2F75" w:rsidRDefault="00F03092" w:rsidP="003F4808">
            <w:pPr>
              <w:pStyle w:val="a3"/>
              <w:rPr>
                <w:sz w:val="20"/>
                <w:szCs w:val="20"/>
              </w:rPr>
            </w:pPr>
          </w:p>
        </w:tc>
      </w:tr>
      <w:tr w:rsidR="00F03092" w:rsidRPr="000F2F75" w:rsidTr="003F4808">
        <w:trPr>
          <w:trHeight w:val="294"/>
          <w:jc w:val="center"/>
        </w:trPr>
        <w:tc>
          <w:tcPr>
            <w:tcW w:w="1737" w:type="dxa"/>
          </w:tcPr>
          <w:p w:rsidR="00F03092" w:rsidRPr="000F2F75" w:rsidRDefault="00F03092" w:rsidP="003F4808">
            <w:pPr>
              <w:pStyle w:val="100"/>
              <w:rPr>
                <w:b/>
                <w:szCs w:val="20"/>
              </w:rPr>
            </w:pPr>
            <w:bookmarkStart w:id="4" w:name="_GoBack"/>
            <w:bookmarkEnd w:id="4"/>
            <w:r w:rsidRPr="000F2F75">
              <w:rPr>
                <w:b/>
                <w:szCs w:val="20"/>
              </w:rPr>
              <w:t>ИНН</w:t>
            </w:r>
            <w:r>
              <w:rPr>
                <w:b/>
                <w:szCs w:val="20"/>
              </w:rPr>
              <w:t>/КПП</w:t>
            </w:r>
          </w:p>
        </w:tc>
        <w:tc>
          <w:tcPr>
            <w:tcW w:w="3897" w:type="dxa"/>
          </w:tcPr>
          <w:p w:rsidR="00F03092" w:rsidRPr="000F2F75" w:rsidRDefault="00F03092" w:rsidP="003F4808">
            <w:pPr>
              <w:pStyle w:val="100"/>
              <w:rPr>
                <w:szCs w:val="20"/>
              </w:rPr>
            </w:pPr>
            <w:r>
              <w:rPr>
                <w:bCs/>
                <w:szCs w:val="20"/>
              </w:rPr>
              <w:t>9714040534 / 771401001</w:t>
            </w:r>
          </w:p>
        </w:tc>
        <w:tc>
          <w:tcPr>
            <w:tcW w:w="1863" w:type="dxa"/>
          </w:tcPr>
          <w:p w:rsidR="00F03092" w:rsidRPr="000F2F75" w:rsidRDefault="00F03092" w:rsidP="003F4808">
            <w:pPr>
              <w:pStyle w:val="a3"/>
              <w:rPr>
                <w:b/>
                <w:sz w:val="20"/>
                <w:szCs w:val="20"/>
              </w:rPr>
            </w:pPr>
            <w:r w:rsidRPr="000F2F75">
              <w:rPr>
                <w:b/>
                <w:szCs w:val="20"/>
              </w:rPr>
              <w:t>ИНН</w:t>
            </w:r>
            <w:r>
              <w:rPr>
                <w:b/>
                <w:szCs w:val="20"/>
              </w:rPr>
              <w:t>/КПП</w:t>
            </w:r>
          </w:p>
        </w:tc>
        <w:tc>
          <w:tcPr>
            <w:tcW w:w="3418" w:type="dxa"/>
            <w:vAlign w:val="bottom"/>
          </w:tcPr>
          <w:p w:rsidR="00F03092" w:rsidRPr="000F2F75" w:rsidRDefault="00F03092" w:rsidP="003F4808">
            <w:pPr>
              <w:pStyle w:val="a3"/>
              <w:rPr>
                <w:sz w:val="20"/>
                <w:szCs w:val="20"/>
              </w:rPr>
            </w:pPr>
          </w:p>
        </w:tc>
      </w:tr>
      <w:tr w:rsidR="00F03092" w:rsidRPr="000F2F75" w:rsidTr="003F4808">
        <w:trPr>
          <w:trHeight w:val="341"/>
          <w:jc w:val="center"/>
        </w:trPr>
        <w:tc>
          <w:tcPr>
            <w:tcW w:w="1737" w:type="dxa"/>
          </w:tcPr>
          <w:p w:rsidR="00F03092" w:rsidRPr="000F2F75" w:rsidRDefault="00F03092" w:rsidP="003F4808">
            <w:pPr>
              <w:pStyle w:val="100"/>
              <w:rPr>
                <w:b/>
                <w:szCs w:val="20"/>
              </w:rPr>
            </w:pPr>
            <w:r w:rsidRPr="000F2F75">
              <w:rPr>
                <w:b/>
                <w:szCs w:val="20"/>
              </w:rPr>
              <w:t>Телефон</w:t>
            </w:r>
          </w:p>
        </w:tc>
        <w:tc>
          <w:tcPr>
            <w:tcW w:w="3897" w:type="dxa"/>
          </w:tcPr>
          <w:p w:rsidR="00F03092" w:rsidRPr="000F2F75" w:rsidRDefault="00F03092" w:rsidP="003F4808">
            <w:pPr>
              <w:pStyle w:val="100"/>
              <w:rPr>
                <w:szCs w:val="20"/>
              </w:rPr>
            </w:pPr>
            <w:r>
              <w:rPr>
                <w:sz w:val="22"/>
                <w:szCs w:val="22"/>
              </w:rPr>
              <w:t xml:space="preserve">+7 </w:t>
            </w:r>
            <w:r w:rsidRPr="00564828">
              <w:rPr>
                <w:sz w:val="22"/>
                <w:szCs w:val="22"/>
              </w:rPr>
              <w:t>(499)</w:t>
            </w:r>
            <w:r>
              <w:rPr>
                <w:sz w:val="22"/>
                <w:szCs w:val="22"/>
              </w:rPr>
              <w:t xml:space="preserve"> </w:t>
            </w:r>
            <w:r w:rsidRPr="00564828">
              <w:rPr>
                <w:sz w:val="22"/>
                <w:szCs w:val="22"/>
              </w:rPr>
              <w:t>719-80-01</w:t>
            </w:r>
          </w:p>
        </w:tc>
        <w:tc>
          <w:tcPr>
            <w:tcW w:w="1863" w:type="dxa"/>
          </w:tcPr>
          <w:p w:rsidR="00F03092" w:rsidRPr="000F2F75" w:rsidRDefault="00F03092" w:rsidP="003F4808">
            <w:pPr>
              <w:pStyle w:val="a3"/>
              <w:rPr>
                <w:b/>
                <w:sz w:val="20"/>
                <w:szCs w:val="20"/>
              </w:rPr>
            </w:pPr>
            <w:r w:rsidRPr="000F2F75">
              <w:rPr>
                <w:b/>
                <w:sz w:val="20"/>
                <w:szCs w:val="20"/>
              </w:rPr>
              <w:t>Телефон</w:t>
            </w:r>
          </w:p>
        </w:tc>
        <w:tc>
          <w:tcPr>
            <w:tcW w:w="3418" w:type="dxa"/>
            <w:vAlign w:val="bottom"/>
          </w:tcPr>
          <w:p w:rsidR="00F03092" w:rsidRPr="000F2F75" w:rsidRDefault="00F03092" w:rsidP="003F4808">
            <w:pPr>
              <w:pStyle w:val="a3"/>
              <w:rPr>
                <w:sz w:val="20"/>
                <w:szCs w:val="20"/>
              </w:rPr>
            </w:pPr>
          </w:p>
        </w:tc>
      </w:tr>
      <w:tr w:rsidR="00F03092" w:rsidRPr="000F2F75" w:rsidTr="003F4808">
        <w:trPr>
          <w:trHeight w:val="732"/>
          <w:jc w:val="center"/>
        </w:trPr>
        <w:tc>
          <w:tcPr>
            <w:tcW w:w="1737" w:type="dxa"/>
          </w:tcPr>
          <w:p w:rsidR="00F03092" w:rsidRPr="000F2F75" w:rsidRDefault="00F03092" w:rsidP="003F4808">
            <w:pPr>
              <w:pStyle w:val="100"/>
              <w:rPr>
                <w:b/>
                <w:szCs w:val="20"/>
              </w:rPr>
            </w:pPr>
            <w:r w:rsidRPr="000F2F75">
              <w:rPr>
                <w:b/>
                <w:szCs w:val="20"/>
              </w:rPr>
              <w:t>Генеральный директор</w:t>
            </w:r>
          </w:p>
        </w:tc>
        <w:tc>
          <w:tcPr>
            <w:tcW w:w="3897" w:type="dxa"/>
          </w:tcPr>
          <w:p w:rsidR="00F03092" w:rsidRPr="000F2F75" w:rsidRDefault="00F03092" w:rsidP="003F4808">
            <w:pPr>
              <w:pStyle w:val="a3"/>
              <w:rPr>
                <w:sz w:val="20"/>
                <w:szCs w:val="20"/>
              </w:rPr>
            </w:pPr>
          </w:p>
          <w:p w:rsidR="00F03092" w:rsidRPr="000F2F75" w:rsidRDefault="00F03092" w:rsidP="003F4808">
            <w:pPr>
              <w:pStyle w:val="a3"/>
              <w:rPr>
                <w:sz w:val="20"/>
                <w:szCs w:val="20"/>
              </w:rPr>
            </w:pPr>
            <w:r w:rsidRPr="000F2F75">
              <w:rPr>
                <w:sz w:val="20"/>
                <w:szCs w:val="20"/>
              </w:rPr>
              <w:t>___________</w:t>
            </w:r>
            <w:r>
              <w:rPr>
                <w:sz w:val="20"/>
                <w:szCs w:val="20"/>
              </w:rPr>
              <w:t>___</w:t>
            </w:r>
            <w:r w:rsidRPr="000F2F75">
              <w:rPr>
                <w:sz w:val="20"/>
                <w:szCs w:val="20"/>
              </w:rPr>
              <w:t xml:space="preserve">_______ </w:t>
            </w:r>
            <w:r>
              <w:rPr>
                <w:sz w:val="20"/>
                <w:szCs w:val="20"/>
              </w:rPr>
              <w:t>Чуманов Д.А.</w:t>
            </w:r>
          </w:p>
          <w:p w:rsidR="00F03092" w:rsidRPr="000F2F75" w:rsidRDefault="00F03092" w:rsidP="003F4808">
            <w:pPr>
              <w:pStyle w:val="a3"/>
              <w:rPr>
                <w:i/>
                <w:sz w:val="16"/>
                <w:szCs w:val="16"/>
              </w:rPr>
            </w:pPr>
            <w:r w:rsidRPr="000F2F75">
              <w:rPr>
                <w:i/>
                <w:sz w:val="20"/>
                <w:szCs w:val="20"/>
              </w:rPr>
              <w:t xml:space="preserve">           </w:t>
            </w:r>
            <w:r w:rsidRPr="000F2F75">
              <w:rPr>
                <w:i/>
                <w:sz w:val="16"/>
                <w:szCs w:val="16"/>
              </w:rPr>
              <w:t xml:space="preserve">Подпись                                Ф.И.О </w:t>
            </w:r>
          </w:p>
          <w:p w:rsidR="00F03092" w:rsidRPr="000F2F75" w:rsidRDefault="00F03092" w:rsidP="003F4808">
            <w:pPr>
              <w:pStyle w:val="a3"/>
              <w:rPr>
                <w:szCs w:val="20"/>
              </w:rPr>
            </w:pPr>
          </w:p>
        </w:tc>
        <w:tc>
          <w:tcPr>
            <w:tcW w:w="1863" w:type="dxa"/>
          </w:tcPr>
          <w:p w:rsidR="00F03092" w:rsidRPr="000F2F75" w:rsidRDefault="00F03092" w:rsidP="003F4808">
            <w:pPr>
              <w:pStyle w:val="a3"/>
              <w:rPr>
                <w:b/>
                <w:sz w:val="20"/>
                <w:szCs w:val="20"/>
              </w:rPr>
            </w:pPr>
            <w:r w:rsidRPr="000F2F75">
              <w:rPr>
                <w:b/>
                <w:sz w:val="20"/>
                <w:szCs w:val="20"/>
              </w:rPr>
              <w:t>Клиент</w:t>
            </w:r>
          </w:p>
        </w:tc>
        <w:tc>
          <w:tcPr>
            <w:tcW w:w="3418" w:type="dxa"/>
            <w:vAlign w:val="bottom"/>
          </w:tcPr>
          <w:p w:rsidR="00F03092" w:rsidRPr="000F2F75" w:rsidRDefault="00F03092" w:rsidP="003F4808">
            <w:pPr>
              <w:pStyle w:val="a3"/>
              <w:rPr>
                <w:sz w:val="20"/>
                <w:szCs w:val="20"/>
              </w:rPr>
            </w:pPr>
            <w:r w:rsidRPr="000F2F75">
              <w:rPr>
                <w:sz w:val="20"/>
                <w:szCs w:val="20"/>
              </w:rPr>
              <w:t>_____</w:t>
            </w:r>
            <w:r>
              <w:rPr>
                <w:sz w:val="20"/>
                <w:szCs w:val="20"/>
              </w:rPr>
              <w:t>____</w:t>
            </w:r>
            <w:r w:rsidRPr="000F2F75">
              <w:rPr>
                <w:sz w:val="20"/>
                <w:szCs w:val="20"/>
              </w:rPr>
              <w:t>_______ /______________/</w:t>
            </w:r>
          </w:p>
          <w:p w:rsidR="00F03092" w:rsidRPr="000F2F75" w:rsidRDefault="00F03092" w:rsidP="003F4808">
            <w:pPr>
              <w:pStyle w:val="a3"/>
              <w:rPr>
                <w:i/>
                <w:sz w:val="16"/>
                <w:szCs w:val="16"/>
              </w:rPr>
            </w:pPr>
            <w:r w:rsidRPr="000F2F75">
              <w:rPr>
                <w:i/>
                <w:sz w:val="20"/>
                <w:szCs w:val="20"/>
              </w:rPr>
              <w:t xml:space="preserve">     </w:t>
            </w:r>
            <w:r w:rsidRPr="000F2F75">
              <w:rPr>
                <w:i/>
                <w:sz w:val="16"/>
                <w:szCs w:val="16"/>
              </w:rPr>
              <w:t xml:space="preserve">Подпись                     </w:t>
            </w:r>
            <w:r>
              <w:rPr>
                <w:i/>
                <w:sz w:val="16"/>
                <w:szCs w:val="16"/>
              </w:rPr>
              <w:t xml:space="preserve">        </w:t>
            </w:r>
            <w:r w:rsidRPr="000F2F75">
              <w:rPr>
                <w:i/>
                <w:sz w:val="16"/>
                <w:szCs w:val="16"/>
              </w:rPr>
              <w:t xml:space="preserve">    Ф.И.О </w:t>
            </w:r>
          </w:p>
          <w:p w:rsidR="00F03092" w:rsidRPr="000F2F75" w:rsidRDefault="00F03092" w:rsidP="003F4808">
            <w:pPr>
              <w:pStyle w:val="a3"/>
              <w:rPr>
                <w:sz w:val="20"/>
                <w:szCs w:val="20"/>
              </w:rPr>
            </w:pPr>
          </w:p>
        </w:tc>
      </w:tr>
    </w:tbl>
    <w:p w:rsidR="00F03092" w:rsidRPr="000F2F75" w:rsidRDefault="00F03092" w:rsidP="00F03092">
      <w:pPr>
        <w:jc w:val="right"/>
        <w:rPr>
          <w:i/>
          <w:sz w:val="20"/>
          <w:szCs w:val="20"/>
        </w:rPr>
      </w:pPr>
    </w:p>
    <w:p w:rsidR="002E676B" w:rsidRPr="00F03092" w:rsidRDefault="002E676B" w:rsidP="00F03092"/>
    <w:sectPr w:rsidR="002E676B" w:rsidRPr="00F03092" w:rsidSect="004B6BA7">
      <w:pgSz w:w="11906" w:h="16838"/>
      <w:pgMar w:top="567" w:right="707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BA7" w:rsidRDefault="004B6BA7" w:rsidP="004B6BA7">
      <w:r>
        <w:separator/>
      </w:r>
    </w:p>
  </w:endnote>
  <w:endnote w:type="continuationSeparator" w:id="0">
    <w:p w:rsidR="004B6BA7" w:rsidRDefault="004B6BA7" w:rsidP="004B6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tserrat Fallback: Aria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BA7" w:rsidRDefault="004B6BA7" w:rsidP="004B6BA7">
      <w:r>
        <w:separator/>
      </w:r>
    </w:p>
  </w:footnote>
  <w:footnote w:type="continuationSeparator" w:id="0">
    <w:p w:rsidR="004B6BA7" w:rsidRDefault="004B6BA7" w:rsidP="004B6BA7">
      <w:r>
        <w:continuationSeparator/>
      </w:r>
    </w:p>
  </w:footnote>
  <w:footnote w:id="1">
    <w:p w:rsidR="00F03092" w:rsidRPr="00BB0F3E" w:rsidRDefault="00F03092" w:rsidP="00F03092">
      <w:pPr>
        <w:pStyle w:val="a6"/>
        <w:jc w:val="both"/>
        <w:rPr>
          <w:rFonts w:ascii="Calibri" w:hAnsi="Calibri"/>
        </w:rPr>
      </w:pPr>
      <w:r w:rsidRPr="00F4470B">
        <w:rPr>
          <w:rStyle w:val="a5"/>
        </w:rPr>
        <w:footnoteRef/>
      </w:r>
      <w:r w:rsidRPr="00F4470B">
        <w:t xml:space="preserve"> </w:t>
      </w:r>
      <w:r w:rsidRPr="002A398F">
        <w:rPr>
          <w:rFonts w:ascii="Times New Roman" w:hAnsi="Times New Roman" w:cs="Times New Roman"/>
          <w:sz w:val="18"/>
          <w:szCs w:val="18"/>
        </w:rPr>
        <w:t>Сообщения, предусмотренные настоящим пунктом, доводятся до сведения Клиента способом, установленным п.2.3.2 Регламента.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02F7F"/>
    <w:multiLevelType w:val="hybridMultilevel"/>
    <w:tmpl w:val="8C4E1A04"/>
    <w:lvl w:ilvl="0" w:tplc="5A3AB7E0">
      <w:start w:val="1"/>
      <w:numFmt w:val="decimal"/>
      <w:lvlText w:val="%1)"/>
      <w:lvlJc w:val="left"/>
      <w:pPr>
        <w:ind w:left="1211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1C87E95"/>
    <w:multiLevelType w:val="hybridMultilevel"/>
    <w:tmpl w:val="C1DE0D6C"/>
    <w:lvl w:ilvl="0" w:tplc="899EEF42">
      <w:start w:val="1"/>
      <w:numFmt w:val="decimal"/>
      <w:lvlText w:val="5.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B669C"/>
    <w:multiLevelType w:val="hybridMultilevel"/>
    <w:tmpl w:val="36048948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96D3C2A"/>
    <w:multiLevelType w:val="hybridMultilevel"/>
    <w:tmpl w:val="36048948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B057B61"/>
    <w:multiLevelType w:val="hybridMultilevel"/>
    <w:tmpl w:val="8C4E1A04"/>
    <w:lvl w:ilvl="0" w:tplc="5A3AB7E0">
      <w:start w:val="1"/>
      <w:numFmt w:val="decimal"/>
      <w:lvlText w:val="%1)"/>
      <w:lvlJc w:val="left"/>
      <w:pPr>
        <w:ind w:left="1211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B2536C9"/>
    <w:multiLevelType w:val="hybridMultilevel"/>
    <w:tmpl w:val="A912855E"/>
    <w:lvl w:ilvl="0" w:tplc="B9F0DC94">
      <w:start w:val="1"/>
      <w:numFmt w:val="decimal"/>
      <w:lvlText w:val="4.8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E323D2A"/>
    <w:multiLevelType w:val="hybridMultilevel"/>
    <w:tmpl w:val="8C4E1A04"/>
    <w:lvl w:ilvl="0" w:tplc="5A3AB7E0">
      <w:start w:val="1"/>
      <w:numFmt w:val="decimal"/>
      <w:lvlText w:val="%1)"/>
      <w:lvlJc w:val="left"/>
      <w:pPr>
        <w:ind w:left="1211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0E630D8C"/>
    <w:multiLevelType w:val="hybridMultilevel"/>
    <w:tmpl w:val="D32835A2"/>
    <w:lvl w:ilvl="0" w:tplc="AC002016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F172208"/>
    <w:multiLevelType w:val="hybridMultilevel"/>
    <w:tmpl w:val="8C4E1A04"/>
    <w:lvl w:ilvl="0" w:tplc="5A3AB7E0">
      <w:start w:val="1"/>
      <w:numFmt w:val="decimal"/>
      <w:lvlText w:val="%1)"/>
      <w:lvlJc w:val="left"/>
      <w:pPr>
        <w:ind w:left="1211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1354416D"/>
    <w:multiLevelType w:val="hybridMultilevel"/>
    <w:tmpl w:val="4328CBD4"/>
    <w:lvl w:ilvl="0" w:tplc="7284CC9E">
      <w:start w:val="1"/>
      <w:numFmt w:val="decimal"/>
      <w:lvlText w:val="4.%1"/>
      <w:lvlJc w:val="left"/>
      <w:pPr>
        <w:ind w:left="1440" w:hanging="360"/>
      </w:pPr>
      <w:rPr>
        <w:rFonts w:hint="default"/>
      </w:rPr>
    </w:lvl>
    <w:lvl w:ilvl="1" w:tplc="899EEF42">
      <w:start w:val="1"/>
      <w:numFmt w:val="decimal"/>
      <w:lvlText w:val="5.%2.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ACE7F5B"/>
    <w:multiLevelType w:val="hybridMultilevel"/>
    <w:tmpl w:val="8C4E1A04"/>
    <w:lvl w:ilvl="0" w:tplc="5A3AB7E0">
      <w:start w:val="1"/>
      <w:numFmt w:val="decimal"/>
      <w:lvlText w:val="%1)"/>
      <w:lvlJc w:val="left"/>
      <w:pPr>
        <w:ind w:left="1211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1F20355F"/>
    <w:multiLevelType w:val="hybridMultilevel"/>
    <w:tmpl w:val="6750D8C2"/>
    <w:lvl w:ilvl="0" w:tplc="37C4E27A">
      <w:start w:val="1"/>
      <w:numFmt w:val="decimal"/>
      <w:lvlText w:val="1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F466D80"/>
    <w:multiLevelType w:val="hybridMultilevel"/>
    <w:tmpl w:val="B62C481A"/>
    <w:lvl w:ilvl="0" w:tplc="A2A4E306">
      <w:start w:val="1"/>
      <w:numFmt w:val="decimal"/>
      <w:lvlText w:val="3.%1."/>
      <w:lvlJc w:val="left"/>
      <w:pPr>
        <w:ind w:left="1440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07F5DE2"/>
    <w:multiLevelType w:val="hybridMultilevel"/>
    <w:tmpl w:val="6750D8C2"/>
    <w:lvl w:ilvl="0" w:tplc="37C4E27A">
      <w:start w:val="1"/>
      <w:numFmt w:val="decimal"/>
      <w:lvlText w:val="1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25E1CD1"/>
    <w:multiLevelType w:val="multilevel"/>
    <w:tmpl w:val="4C6A0A2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259C06D2"/>
    <w:multiLevelType w:val="hybridMultilevel"/>
    <w:tmpl w:val="87401D26"/>
    <w:lvl w:ilvl="0" w:tplc="9C70ED0C">
      <w:start w:val="1"/>
      <w:numFmt w:val="decimal"/>
      <w:lvlText w:val="7.%1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616621C"/>
    <w:multiLevelType w:val="hybridMultilevel"/>
    <w:tmpl w:val="8C4E1A04"/>
    <w:lvl w:ilvl="0" w:tplc="5A3AB7E0">
      <w:start w:val="1"/>
      <w:numFmt w:val="decimal"/>
      <w:lvlText w:val="%1)"/>
      <w:lvlJc w:val="left"/>
      <w:pPr>
        <w:ind w:left="1211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280162FA"/>
    <w:multiLevelType w:val="hybridMultilevel"/>
    <w:tmpl w:val="DB8C4CF0"/>
    <w:lvl w:ilvl="0" w:tplc="E012A98A">
      <w:start w:val="1"/>
      <w:numFmt w:val="decimal"/>
      <w:lvlText w:val="2.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87B2741"/>
    <w:multiLevelType w:val="multilevel"/>
    <w:tmpl w:val="4C6A0A2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9" w15:restartNumberingAfterBreak="0">
    <w:nsid w:val="2E0668CE"/>
    <w:multiLevelType w:val="hybridMultilevel"/>
    <w:tmpl w:val="36048948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2F0D380A"/>
    <w:multiLevelType w:val="hybridMultilevel"/>
    <w:tmpl w:val="990CE222"/>
    <w:lvl w:ilvl="0" w:tplc="7DF6E47A">
      <w:start w:val="1"/>
      <w:numFmt w:val="decimal"/>
      <w:lvlText w:val="8.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24D7EF2"/>
    <w:multiLevelType w:val="hybridMultilevel"/>
    <w:tmpl w:val="A594CB0C"/>
    <w:lvl w:ilvl="0" w:tplc="04190011">
      <w:start w:val="1"/>
      <w:numFmt w:val="decimal"/>
      <w:lvlText w:val="%1)"/>
      <w:lvlJc w:val="left"/>
      <w:pPr>
        <w:ind w:left="2160" w:hanging="360"/>
      </w:pPr>
    </w:lvl>
    <w:lvl w:ilvl="1" w:tplc="04190011">
      <w:start w:val="1"/>
      <w:numFmt w:val="decimal"/>
      <w:lvlText w:val="%2)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3BD2224D"/>
    <w:multiLevelType w:val="hybridMultilevel"/>
    <w:tmpl w:val="0B90DB34"/>
    <w:lvl w:ilvl="0" w:tplc="DED89A48">
      <w:start w:val="1"/>
      <w:numFmt w:val="decimal"/>
      <w:lvlText w:val="4.%1."/>
      <w:lvlJc w:val="left"/>
      <w:pPr>
        <w:ind w:left="1440" w:hanging="360"/>
      </w:pPr>
      <w:rPr>
        <w:rFonts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0A366E3"/>
    <w:multiLevelType w:val="hybridMultilevel"/>
    <w:tmpl w:val="B62C481A"/>
    <w:lvl w:ilvl="0" w:tplc="A2A4E306">
      <w:start w:val="1"/>
      <w:numFmt w:val="decimal"/>
      <w:lvlText w:val="3.%1."/>
      <w:lvlJc w:val="left"/>
      <w:pPr>
        <w:ind w:left="1440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42D3729"/>
    <w:multiLevelType w:val="hybridMultilevel"/>
    <w:tmpl w:val="182CC176"/>
    <w:lvl w:ilvl="0" w:tplc="5B1A8912">
      <w:start w:val="1"/>
      <w:numFmt w:val="decimal"/>
      <w:lvlText w:val="10.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6044BFA"/>
    <w:multiLevelType w:val="hybridMultilevel"/>
    <w:tmpl w:val="A912855E"/>
    <w:lvl w:ilvl="0" w:tplc="B9F0DC94">
      <w:start w:val="1"/>
      <w:numFmt w:val="decimal"/>
      <w:lvlText w:val="4.8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61B4C90"/>
    <w:multiLevelType w:val="hybridMultilevel"/>
    <w:tmpl w:val="8C4E1A04"/>
    <w:lvl w:ilvl="0" w:tplc="5A3AB7E0">
      <w:start w:val="1"/>
      <w:numFmt w:val="decimal"/>
      <w:lvlText w:val="%1)"/>
      <w:lvlJc w:val="left"/>
      <w:pPr>
        <w:ind w:left="1211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4782018D"/>
    <w:multiLevelType w:val="hybridMultilevel"/>
    <w:tmpl w:val="36048948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48F76A57"/>
    <w:multiLevelType w:val="hybridMultilevel"/>
    <w:tmpl w:val="7A56AD58"/>
    <w:lvl w:ilvl="0" w:tplc="5B1A8912">
      <w:start w:val="1"/>
      <w:numFmt w:val="decimal"/>
      <w:lvlText w:val="10.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9005487"/>
    <w:multiLevelType w:val="hybridMultilevel"/>
    <w:tmpl w:val="8C4E1A04"/>
    <w:lvl w:ilvl="0" w:tplc="5A3AB7E0">
      <w:start w:val="1"/>
      <w:numFmt w:val="decimal"/>
      <w:lvlText w:val="%1)"/>
      <w:lvlJc w:val="left"/>
      <w:pPr>
        <w:ind w:left="1211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557700DE"/>
    <w:multiLevelType w:val="hybridMultilevel"/>
    <w:tmpl w:val="36048948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56275A69"/>
    <w:multiLevelType w:val="hybridMultilevel"/>
    <w:tmpl w:val="8C4E1A04"/>
    <w:lvl w:ilvl="0" w:tplc="5A3AB7E0">
      <w:start w:val="1"/>
      <w:numFmt w:val="decimal"/>
      <w:lvlText w:val="%1)"/>
      <w:lvlJc w:val="left"/>
      <w:pPr>
        <w:ind w:left="1211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56303066"/>
    <w:multiLevelType w:val="hybridMultilevel"/>
    <w:tmpl w:val="36048948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57966E2E"/>
    <w:multiLevelType w:val="hybridMultilevel"/>
    <w:tmpl w:val="9B28E99E"/>
    <w:lvl w:ilvl="0" w:tplc="7DF6E47A">
      <w:start w:val="1"/>
      <w:numFmt w:val="decimal"/>
      <w:lvlText w:val="8.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91F3374"/>
    <w:multiLevelType w:val="hybridMultilevel"/>
    <w:tmpl w:val="8C4E1A04"/>
    <w:lvl w:ilvl="0" w:tplc="5A3AB7E0">
      <w:start w:val="1"/>
      <w:numFmt w:val="decimal"/>
      <w:lvlText w:val="%1)"/>
      <w:lvlJc w:val="left"/>
      <w:pPr>
        <w:ind w:left="1211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5D264BB6"/>
    <w:multiLevelType w:val="hybridMultilevel"/>
    <w:tmpl w:val="8C4E1A04"/>
    <w:lvl w:ilvl="0" w:tplc="5A3AB7E0">
      <w:start w:val="1"/>
      <w:numFmt w:val="decimal"/>
      <w:lvlText w:val="%1)"/>
      <w:lvlJc w:val="left"/>
      <w:pPr>
        <w:ind w:left="1211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 w15:restartNumberingAfterBreak="0">
    <w:nsid w:val="64FD7FEE"/>
    <w:multiLevelType w:val="hybridMultilevel"/>
    <w:tmpl w:val="43B61216"/>
    <w:lvl w:ilvl="0" w:tplc="B47C7C68">
      <w:start w:val="1"/>
      <w:numFmt w:val="decimal"/>
      <w:lvlText w:val="6.%1."/>
      <w:lvlJc w:val="left"/>
      <w:pPr>
        <w:ind w:left="1440" w:hanging="360"/>
      </w:pPr>
      <w:rPr>
        <w:rFonts w:hint="default"/>
        <w:b w:val="0"/>
        <w:i w:val="0"/>
        <w:sz w:val="20"/>
        <w:szCs w:val="20"/>
      </w:rPr>
    </w:lvl>
    <w:lvl w:ilvl="1" w:tplc="04207D3C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CFA12C9"/>
    <w:multiLevelType w:val="hybridMultilevel"/>
    <w:tmpl w:val="49A46A28"/>
    <w:lvl w:ilvl="0" w:tplc="36F24C80">
      <w:start w:val="1"/>
      <w:numFmt w:val="decimal"/>
      <w:lvlText w:val="4.%1."/>
      <w:lvlJc w:val="left"/>
      <w:pPr>
        <w:ind w:left="1440" w:hanging="360"/>
      </w:pPr>
      <w:rPr>
        <w:rFonts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D22041A"/>
    <w:multiLevelType w:val="hybridMultilevel"/>
    <w:tmpl w:val="8C4E1A04"/>
    <w:lvl w:ilvl="0" w:tplc="5A3AB7E0">
      <w:start w:val="1"/>
      <w:numFmt w:val="decimal"/>
      <w:lvlText w:val="%1)"/>
      <w:lvlJc w:val="left"/>
      <w:pPr>
        <w:ind w:left="1211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6E823C95"/>
    <w:multiLevelType w:val="hybridMultilevel"/>
    <w:tmpl w:val="8C4E1A04"/>
    <w:lvl w:ilvl="0" w:tplc="5A3AB7E0">
      <w:start w:val="1"/>
      <w:numFmt w:val="decimal"/>
      <w:lvlText w:val="%1)"/>
      <w:lvlJc w:val="left"/>
      <w:pPr>
        <w:ind w:left="1211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 w15:restartNumberingAfterBreak="0">
    <w:nsid w:val="73794A37"/>
    <w:multiLevelType w:val="hybridMultilevel"/>
    <w:tmpl w:val="6704A5CC"/>
    <w:lvl w:ilvl="0" w:tplc="9C70ED0C">
      <w:start w:val="1"/>
      <w:numFmt w:val="decimal"/>
      <w:lvlText w:val="7.%1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56D3AFE"/>
    <w:multiLevelType w:val="hybridMultilevel"/>
    <w:tmpl w:val="329621CE"/>
    <w:lvl w:ilvl="0" w:tplc="B47C7C68">
      <w:start w:val="1"/>
      <w:numFmt w:val="decimal"/>
      <w:lvlText w:val="6.%1."/>
      <w:lvlJc w:val="left"/>
      <w:pPr>
        <w:ind w:left="1440" w:hanging="360"/>
      </w:pPr>
      <w:rPr>
        <w:rFonts w:hint="default"/>
        <w:b w:val="0"/>
        <w:i w:val="0"/>
        <w:sz w:val="20"/>
        <w:szCs w:val="20"/>
      </w:rPr>
    </w:lvl>
    <w:lvl w:ilvl="1" w:tplc="04207D3C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6CB23EF"/>
    <w:multiLevelType w:val="hybridMultilevel"/>
    <w:tmpl w:val="39CEE900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78A5175A"/>
    <w:multiLevelType w:val="multilevel"/>
    <w:tmpl w:val="EFE49A38"/>
    <w:lvl w:ilvl="0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44" w15:restartNumberingAfterBreak="0">
    <w:nsid w:val="78E12158"/>
    <w:multiLevelType w:val="multilevel"/>
    <w:tmpl w:val="D3D42772"/>
    <w:lvl w:ilvl="0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45" w15:restartNumberingAfterBreak="0">
    <w:nsid w:val="7E2F15C7"/>
    <w:multiLevelType w:val="hybridMultilevel"/>
    <w:tmpl w:val="610C5F10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num w:numId="1">
    <w:abstractNumId w:val="14"/>
  </w:num>
  <w:num w:numId="2">
    <w:abstractNumId w:val="11"/>
  </w:num>
  <w:num w:numId="3">
    <w:abstractNumId w:val="17"/>
  </w:num>
  <w:num w:numId="4">
    <w:abstractNumId w:val="23"/>
  </w:num>
  <w:num w:numId="5">
    <w:abstractNumId w:val="27"/>
  </w:num>
  <w:num w:numId="6">
    <w:abstractNumId w:val="9"/>
  </w:num>
  <w:num w:numId="7">
    <w:abstractNumId w:val="36"/>
  </w:num>
  <w:num w:numId="8">
    <w:abstractNumId w:val="24"/>
  </w:num>
  <w:num w:numId="9">
    <w:abstractNumId w:val="20"/>
  </w:num>
  <w:num w:numId="10">
    <w:abstractNumId w:val="15"/>
  </w:num>
  <w:num w:numId="11">
    <w:abstractNumId w:val="19"/>
  </w:num>
  <w:num w:numId="12">
    <w:abstractNumId w:val="42"/>
  </w:num>
  <w:num w:numId="13">
    <w:abstractNumId w:val="32"/>
  </w:num>
  <w:num w:numId="14">
    <w:abstractNumId w:val="21"/>
  </w:num>
  <w:num w:numId="15">
    <w:abstractNumId w:val="43"/>
  </w:num>
  <w:num w:numId="16">
    <w:abstractNumId w:val="37"/>
  </w:num>
  <w:num w:numId="17">
    <w:abstractNumId w:val="8"/>
  </w:num>
  <w:num w:numId="18">
    <w:abstractNumId w:val="6"/>
  </w:num>
  <w:num w:numId="19">
    <w:abstractNumId w:val="4"/>
  </w:num>
  <w:num w:numId="20">
    <w:abstractNumId w:val="16"/>
  </w:num>
  <w:num w:numId="21">
    <w:abstractNumId w:val="38"/>
  </w:num>
  <w:num w:numId="22">
    <w:abstractNumId w:val="25"/>
  </w:num>
  <w:num w:numId="23">
    <w:abstractNumId w:val="26"/>
  </w:num>
  <w:num w:numId="24">
    <w:abstractNumId w:val="18"/>
  </w:num>
  <w:num w:numId="25">
    <w:abstractNumId w:val="13"/>
  </w:num>
  <w:num w:numId="26">
    <w:abstractNumId w:val="7"/>
  </w:num>
  <w:num w:numId="27">
    <w:abstractNumId w:val="12"/>
  </w:num>
  <w:num w:numId="28">
    <w:abstractNumId w:val="3"/>
  </w:num>
  <w:num w:numId="29">
    <w:abstractNumId w:val="30"/>
  </w:num>
  <w:num w:numId="30">
    <w:abstractNumId w:val="10"/>
  </w:num>
  <w:num w:numId="31">
    <w:abstractNumId w:val="2"/>
  </w:num>
  <w:num w:numId="32">
    <w:abstractNumId w:val="41"/>
  </w:num>
  <w:num w:numId="33">
    <w:abstractNumId w:val="45"/>
  </w:num>
  <w:num w:numId="34">
    <w:abstractNumId w:val="40"/>
  </w:num>
  <w:num w:numId="35">
    <w:abstractNumId w:val="33"/>
  </w:num>
  <w:num w:numId="36">
    <w:abstractNumId w:val="44"/>
  </w:num>
  <w:num w:numId="37">
    <w:abstractNumId w:val="28"/>
  </w:num>
  <w:num w:numId="38">
    <w:abstractNumId w:val="22"/>
  </w:num>
  <w:num w:numId="39">
    <w:abstractNumId w:val="39"/>
  </w:num>
  <w:num w:numId="40">
    <w:abstractNumId w:val="1"/>
  </w:num>
  <w:num w:numId="41">
    <w:abstractNumId w:val="29"/>
  </w:num>
  <w:num w:numId="42">
    <w:abstractNumId w:val="5"/>
  </w:num>
  <w:num w:numId="43">
    <w:abstractNumId w:val="0"/>
  </w:num>
  <w:num w:numId="44">
    <w:abstractNumId w:val="35"/>
  </w:num>
  <w:num w:numId="45">
    <w:abstractNumId w:val="31"/>
  </w:num>
  <w:num w:numId="4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BA7"/>
    <w:rsid w:val="002E676B"/>
    <w:rsid w:val="004B6BA7"/>
    <w:rsid w:val="006061D1"/>
    <w:rsid w:val="00F0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918029-737C-4218-B001-928EFC5E6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6BA7"/>
    <w:pPr>
      <w:keepNext/>
      <w:jc w:val="center"/>
      <w:outlineLvl w:val="0"/>
    </w:pPr>
    <w:rPr>
      <w:b/>
      <w:caps/>
      <w:sz w:val="28"/>
    </w:rPr>
  </w:style>
  <w:style w:type="paragraph" w:styleId="3">
    <w:name w:val="heading 3"/>
    <w:basedOn w:val="a"/>
    <w:next w:val="a"/>
    <w:link w:val="30"/>
    <w:qFormat/>
    <w:rsid w:val="004B6BA7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6BA7"/>
    <w:rPr>
      <w:rFonts w:ascii="Times New Roman" w:eastAsia="Times New Roman" w:hAnsi="Times New Roman" w:cs="Times New Roman"/>
      <w:b/>
      <w:cap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B6BA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text-b-a">
    <w:name w:val="text-b-a"/>
    <w:basedOn w:val="a"/>
    <w:rsid w:val="004B6BA7"/>
    <w:pPr>
      <w:jc w:val="both"/>
    </w:pPr>
    <w:rPr>
      <w:rFonts w:ascii="Baltica" w:hAnsi="Baltica"/>
      <w:sz w:val="20"/>
      <w:szCs w:val="20"/>
      <w:lang w:val="en-US"/>
    </w:rPr>
  </w:style>
  <w:style w:type="paragraph" w:styleId="a3">
    <w:name w:val="Body Text"/>
    <w:basedOn w:val="a"/>
    <w:link w:val="a4"/>
    <w:rsid w:val="004B6BA7"/>
    <w:pPr>
      <w:jc w:val="both"/>
    </w:pPr>
    <w:rPr>
      <w:sz w:val="22"/>
    </w:rPr>
  </w:style>
  <w:style w:type="character" w:customStyle="1" w:styleId="a4">
    <w:name w:val="Основной текст Знак"/>
    <w:basedOn w:val="a0"/>
    <w:link w:val="a3"/>
    <w:rsid w:val="004B6BA7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100">
    <w:name w:val="Основной текст 10"/>
    <w:basedOn w:val="a3"/>
    <w:rsid w:val="004B6BA7"/>
    <w:pPr>
      <w:jc w:val="left"/>
    </w:pPr>
    <w:rPr>
      <w:sz w:val="20"/>
      <w:lang w:eastAsia="en-US"/>
    </w:rPr>
  </w:style>
  <w:style w:type="character" w:styleId="a5">
    <w:name w:val="footnote reference"/>
    <w:uiPriority w:val="99"/>
    <w:semiHidden/>
    <w:rsid w:val="004B6BA7"/>
    <w:rPr>
      <w:vertAlign w:val="superscript"/>
    </w:rPr>
  </w:style>
  <w:style w:type="paragraph" w:styleId="a6">
    <w:name w:val="footnote text"/>
    <w:basedOn w:val="a"/>
    <w:link w:val="a7"/>
    <w:uiPriority w:val="99"/>
    <w:semiHidden/>
    <w:rsid w:val="004B6BA7"/>
    <w:rPr>
      <w:rFonts w:ascii="TimesET" w:hAnsi="TimesET" w:cs="TimesET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B6BA7"/>
    <w:rPr>
      <w:rFonts w:ascii="TimesET" w:eastAsia="Times New Roman" w:hAnsi="TimesET" w:cs="TimesET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4B6BA7"/>
    <w:pPr>
      <w:jc w:val="center"/>
    </w:pPr>
    <w:rPr>
      <w:rFonts w:ascii="Times New Roman CYR" w:hAnsi="Times New Roman CYR"/>
      <w:color w:val="000000"/>
      <w:szCs w:val="20"/>
    </w:rPr>
  </w:style>
  <w:style w:type="character" w:customStyle="1" w:styleId="a9">
    <w:name w:val="Заголовок Знак"/>
    <w:basedOn w:val="a0"/>
    <w:link w:val="a8"/>
    <w:rsid w:val="004B6BA7"/>
    <w:rPr>
      <w:rFonts w:ascii="Times New Roman CYR" w:eastAsia="Times New Roman" w:hAnsi="Times New Roman CYR" w:cs="Times New Roman"/>
      <w:color w:val="000000"/>
      <w:sz w:val="24"/>
      <w:szCs w:val="20"/>
      <w:lang w:eastAsia="ru-RU"/>
    </w:rPr>
  </w:style>
  <w:style w:type="character" w:styleId="aa">
    <w:name w:val="Hyperlink"/>
    <w:uiPriority w:val="99"/>
    <w:rsid w:val="004B6B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6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vs-capita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4132</Words>
  <Characters>23557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Дроздова Ольга</dc:creator>
  <cp:keywords/>
  <dc:description/>
  <cp:lastModifiedBy>Дроздова Ольга</cp:lastModifiedBy>
  <cp:revision>3</cp:revision>
  <dcterms:created xsi:type="dcterms:W3CDTF">2024-10-25T06:54:00Z</dcterms:created>
  <dcterms:modified xsi:type="dcterms:W3CDTF">2024-11-01T13:40:00Z</dcterms:modified>
</cp:coreProperties>
</file>