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B0A" w:rsidRPr="00A85286" w:rsidRDefault="00E93B0A" w:rsidP="00E93B0A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94"/>
      <w:r w:rsidRPr="00A85286">
        <w:rPr>
          <w:b w:val="0"/>
          <w:i/>
          <w:caps w:val="0"/>
          <w:smallCaps/>
          <w:sz w:val="20"/>
          <w:szCs w:val="20"/>
        </w:rPr>
        <w:t>Приложение № 9</w:t>
      </w:r>
      <w:bookmarkEnd w:id="0"/>
    </w:p>
    <w:p w:rsidR="00E93B0A" w:rsidRPr="00B77B2C" w:rsidRDefault="00E93B0A" w:rsidP="00E93B0A">
      <w:pPr>
        <w:pStyle w:val="1"/>
        <w:rPr>
          <w:caps w:val="0"/>
          <w:sz w:val="24"/>
        </w:rPr>
      </w:pPr>
      <w:bookmarkStart w:id="1" w:name="_Toc180138195"/>
      <w:r w:rsidRPr="00B77B2C">
        <w:rPr>
          <w:caps w:val="0"/>
          <w:sz w:val="24"/>
        </w:rPr>
        <w:t xml:space="preserve">ИЗВЕЩЕНИЕ </w:t>
      </w:r>
      <w:bookmarkStart w:id="2" w:name="_Toc180075109"/>
      <w:r w:rsidRPr="00B77B2C">
        <w:rPr>
          <w:caps w:val="0"/>
          <w:sz w:val="24"/>
        </w:rPr>
        <w:t>ОБ ОТКРЫТИИ СЧЕТОВ</w:t>
      </w:r>
      <w:bookmarkEnd w:id="1"/>
      <w:bookmarkEnd w:id="2"/>
    </w:p>
    <w:p w:rsidR="00E93B0A" w:rsidRPr="00E8734F" w:rsidRDefault="00E93B0A" w:rsidP="00E93B0A">
      <w:pPr>
        <w:pStyle w:val="a8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540"/>
        <w:gridCol w:w="5700"/>
      </w:tblGrid>
      <w:tr w:rsidR="00E93B0A" w:rsidRPr="00E8734F" w:rsidTr="003F4808">
        <w:tc>
          <w:tcPr>
            <w:tcW w:w="4808" w:type="dxa"/>
          </w:tcPr>
          <w:p w:rsidR="00E93B0A" w:rsidRPr="00E8734F" w:rsidRDefault="00E93B0A" w:rsidP="003F4808">
            <w:pPr>
              <w:pStyle w:val="a8"/>
              <w:jc w:val="left"/>
              <w:rPr>
                <w:sz w:val="22"/>
              </w:rPr>
            </w:pPr>
            <w:r>
              <w:rPr>
                <w:sz w:val="22"/>
              </w:rPr>
              <w:t>Москва</w:t>
            </w:r>
          </w:p>
        </w:tc>
        <w:tc>
          <w:tcPr>
            <w:tcW w:w="5992" w:type="dxa"/>
          </w:tcPr>
          <w:p w:rsidR="00E93B0A" w:rsidRPr="00E8734F" w:rsidRDefault="00E93B0A" w:rsidP="003F4808">
            <w:pPr>
              <w:pStyle w:val="a8"/>
              <w:jc w:val="right"/>
              <w:rPr>
                <w:sz w:val="22"/>
              </w:rPr>
            </w:pPr>
            <w:r w:rsidRPr="00E8734F">
              <w:rPr>
                <w:sz w:val="22"/>
              </w:rPr>
              <w:t>«___»_________ 20___г.</w:t>
            </w:r>
          </w:p>
        </w:tc>
      </w:tr>
    </w:tbl>
    <w:p w:rsidR="00E93B0A" w:rsidRPr="00E8734F" w:rsidRDefault="00E93B0A" w:rsidP="00E93B0A">
      <w:pPr>
        <w:pStyle w:val="a8"/>
        <w:jc w:val="left"/>
        <w:rPr>
          <w:sz w:val="22"/>
        </w:rPr>
      </w:pPr>
    </w:p>
    <w:p w:rsidR="00E93B0A" w:rsidRPr="00E8734F" w:rsidRDefault="00E93B0A" w:rsidP="00E93B0A">
      <w:pPr>
        <w:pStyle w:val="a8"/>
      </w:pPr>
    </w:p>
    <w:p w:rsidR="00E93B0A" w:rsidRPr="00E8734F" w:rsidRDefault="00E93B0A" w:rsidP="00E93B0A">
      <w:pPr>
        <w:jc w:val="right"/>
        <w:rPr>
          <w:rFonts w:ascii="Times New Roman CYR" w:hAnsi="Times New Roman CYR"/>
          <w:color w:val="000000"/>
        </w:rPr>
      </w:pPr>
      <w:r w:rsidRPr="00E8734F">
        <w:rPr>
          <w:rFonts w:ascii="Times New Roman CYR" w:hAnsi="Times New Roman CYR"/>
          <w:color w:val="000000"/>
          <w:sz w:val="22"/>
        </w:rPr>
        <w:t>Клиенту</w:t>
      </w:r>
      <w:r>
        <w:rPr>
          <w:rFonts w:ascii="Times New Roman CYR" w:hAnsi="Times New Roman CYR"/>
          <w:color w:val="000000"/>
          <w:sz w:val="22"/>
        </w:rPr>
        <w:t xml:space="preserve"> </w:t>
      </w:r>
      <w:r w:rsidRPr="00E8734F">
        <w:rPr>
          <w:rFonts w:ascii="Times New Roman CYR" w:hAnsi="Times New Roman CYR"/>
          <w:color w:val="000000"/>
        </w:rPr>
        <w:t>______________________________________</w:t>
      </w:r>
    </w:p>
    <w:p w:rsidR="00E93B0A" w:rsidRPr="00E8734F" w:rsidRDefault="00E93B0A" w:rsidP="00E93B0A">
      <w:pPr>
        <w:rPr>
          <w:rFonts w:ascii="Times New Roman CYR" w:hAnsi="Times New Roman CYR"/>
          <w:color w:val="000000"/>
        </w:rPr>
      </w:pPr>
    </w:p>
    <w:p w:rsidR="00E93B0A" w:rsidRPr="00E8734F" w:rsidRDefault="00E93B0A" w:rsidP="00E93B0A">
      <w:pPr>
        <w:pStyle w:val="22"/>
        <w:ind w:firstLine="797"/>
        <w:jc w:val="both"/>
      </w:pPr>
      <w:r w:rsidRPr="00E8734F">
        <w:t xml:space="preserve">Настоящим уведомляем Вас, что в соответствии с Заявлением на обслуживание от «___»_______20___г., а также </w:t>
      </w:r>
      <w:r w:rsidRPr="00E40B94">
        <w:t>Регламент</w:t>
      </w:r>
      <w:r>
        <w:t>у</w:t>
      </w:r>
      <w:r w:rsidRPr="00E40B94">
        <w:t xml:space="preserve"> оказания ООО «АВ</w:t>
      </w:r>
      <w:r>
        <w:t>С</w:t>
      </w:r>
      <w:r w:rsidRPr="00E40B94">
        <w:t xml:space="preserve"> Капитал» услуг на финансовых рынках</w:t>
      </w:r>
      <w:r w:rsidRPr="00E8734F">
        <w:t>:</w:t>
      </w:r>
    </w:p>
    <w:p w:rsidR="00E93B0A" w:rsidRPr="00E8734F" w:rsidRDefault="00E93B0A" w:rsidP="00E93B0A">
      <w:pPr>
        <w:numPr>
          <w:ilvl w:val="0"/>
          <w:numId w:val="22"/>
        </w:numPr>
        <w:jc w:val="both"/>
      </w:pPr>
      <w:r w:rsidRPr="00E8734F">
        <w:t>Вам присвоен Уникальный Идентификационный Код №________________</w:t>
      </w:r>
    </w:p>
    <w:p w:rsidR="00E93B0A" w:rsidRPr="009A2DA6" w:rsidRDefault="00E93B0A" w:rsidP="00E93B0A"/>
    <w:p w:rsidR="00E93B0A" w:rsidRPr="009A2DA6" w:rsidRDefault="00E93B0A" w:rsidP="00E93B0A">
      <w:pPr>
        <w:numPr>
          <w:ilvl w:val="0"/>
          <w:numId w:val="22"/>
        </w:numPr>
        <w:jc w:val="both"/>
        <w:rPr>
          <w:rFonts w:ascii="Times New Roman CYR" w:hAnsi="Times New Roman CYR"/>
          <w:color w:val="000000"/>
          <w:sz w:val="22"/>
        </w:rPr>
      </w:pPr>
      <w:r w:rsidRPr="009A2DA6">
        <w:rPr>
          <w:rFonts w:ascii="Times New Roman CYR" w:hAnsi="Times New Roman CYR"/>
          <w:color w:val="000000"/>
          <w:sz w:val="22"/>
        </w:rPr>
        <w:t>Вам открыты следующие Инвестиционные счета:</w:t>
      </w:r>
    </w:p>
    <w:p w:rsidR="00E93B0A" w:rsidRPr="00E8734F" w:rsidRDefault="00E93B0A" w:rsidP="00E93B0A">
      <w:pPr>
        <w:ind w:left="360"/>
        <w:jc w:val="both"/>
        <w:rPr>
          <w:rFonts w:ascii="Times New Roman CYR" w:hAnsi="Times New Roman CYR"/>
          <w:color w:val="000000"/>
          <w:sz w:val="22"/>
          <w:highlight w:val="yellow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1"/>
        <w:gridCol w:w="4933"/>
        <w:gridCol w:w="3534"/>
      </w:tblGrid>
      <w:tr w:rsidR="00E93B0A" w:rsidRPr="00E8734F" w:rsidTr="003F4808">
        <w:tc>
          <w:tcPr>
            <w:tcW w:w="1908" w:type="dxa"/>
          </w:tcPr>
          <w:p w:rsidR="00E93B0A" w:rsidRPr="00E8734F" w:rsidRDefault="00E93B0A" w:rsidP="003F4808">
            <w:pPr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E8734F">
              <w:rPr>
                <w:rFonts w:ascii="Times New Roman CYR" w:hAnsi="Times New Roman CYR"/>
                <w:b/>
                <w:color w:val="000000"/>
                <w:sz w:val="22"/>
              </w:rPr>
              <w:t>Дата открытия</w:t>
            </w:r>
          </w:p>
        </w:tc>
        <w:tc>
          <w:tcPr>
            <w:tcW w:w="5220" w:type="dxa"/>
          </w:tcPr>
          <w:p w:rsidR="00E93B0A" w:rsidRPr="00E8734F" w:rsidRDefault="00E93B0A" w:rsidP="003F4808">
            <w:pPr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E8734F">
              <w:rPr>
                <w:rFonts w:ascii="Times New Roman CYR" w:hAnsi="Times New Roman CYR"/>
                <w:b/>
                <w:color w:val="000000"/>
                <w:sz w:val="22"/>
              </w:rPr>
              <w:t>Наименование счета</w:t>
            </w:r>
          </w:p>
        </w:tc>
        <w:tc>
          <w:tcPr>
            <w:tcW w:w="3780" w:type="dxa"/>
          </w:tcPr>
          <w:p w:rsidR="00E93B0A" w:rsidRPr="00E8734F" w:rsidRDefault="00E93B0A" w:rsidP="003F4808">
            <w:pPr>
              <w:jc w:val="center"/>
              <w:rPr>
                <w:rFonts w:ascii="Times New Roman CYR" w:hAnsi="Times New Roman CYR"/>
                <w:b/>
                <w:color w:val="000000"/>
                <w:sz w:val="22"/>
              </w:rPr>
            </w:pPr>
            <w:r w:rsidRPr="00E8734F">
              <w:rPr>
                <w:rFonts w:ascii="Times New Roman CYR" w:hAnsi="Times New Roman CYR"/>
                <w:b/>
                <w:color w:val="000000"/>
                <w:sz w:val="22"/>
              </w:rPr>
              <w:t>№ счета</w:t>
            </w:r>
          </w:p>
        </w:tc>
      </w:tr>
      <w:tr w:rsidR="00E93B0A" w:rsidRPr="00E8734F" w:rsidTr="003F4808">
        <w:tc>
          <w:tcPr>
            <w:tcW w:w="1908" w:type="dxa"/>
          </w:tcPr>
          <w:p w:rsidR="00E93B0A" w:rsidRPr="00E8734F" w:rsidRDefault="00E93B0A" w:rsidP="003F4808">
            <w:pPr>
              <w:jc w:val="both"/>
              <w:rPr>
                <w:rFonts w:ascii="Times New Roman CYR" w:hAnsi="Times New Roman CYR"/>
                <w:color w:val="000000"/>
                <w:sz w:val="22"/>
              </w:rPr>
            </w:pPr>
          </w:p>
        </w:tc>
        <w:tc>
          <w:tcPr>
            <w:tcW w:w="5220" w:type="dxa"/>
          </w:tcPr>
          <w:p w:rsidR="00E93B0A" w:rsidRPr="00E8734F" w:rsidRDefault="00E93B0A" w:rsidP="003F4808">
            <w:pPr>
              <w:jc w:val="both"/>
              <w:rPr>
                <w:rFonts w:ascii="Times New Roman CYR" w:hAnsi="Times New Roman CYR"/>
                <w:color w:val="000000"/>
                <w:sz w:val="22"/>
              </w:rPr>
            </w:pPr>
          </w:p>
        </w:tc>
        <w:tc>
          <w:tcPr>
            <w:tcW w:w="3780" w:type="dxa"/>
          </w:tcPr>
          <w:p w:rsidR="00E93B0A" w:rsidRPr="00E8734F" w:rsidRDefault="00E93B0A" w:rsidP="003F4808">
            <w:pPr>
              <w:jc w:val="both"/>
              <w:rPr>
                <w:rFonts w:ascii="Times New Roman CYR" w:hAnsi="Times New Roman CYR"/>
                <w:color w:val="000000"/>
                <w:sz w:val="22"/>
              </w:rPr>
            </w:pPr>
          </w:p>
        </w:tc>
      </w:tr>
      <w:tr w:rsidR="00E93B0A" w:rsidRPr="00E8734F" w:rsidTr="003F4808">
        <w:tc>
          <w:tcPr>
            <w:tcW w:w="1908" w:type="dxa"/>
          </w:tcPr>
          <w:p w:rsidR="00E93B0A" w:rsidRPr="00E8734F" w:rsidRDefault="00E93B0A" w:rsidP="003F4808">
            <w:pPr>
              <w:jc w:val="both"/>
              <w:rPr>
                <w:rFonts w:ascii="Times New Roman CYR" w:hAnsi="Times New Roman CYR"/>
                <w:color w:val="000000"/>
                <w:sz w:val="22"/>
              </w:rPr>
            </w:pPr>
          </w:p>
        </w:tc>
        <w:tc>
          <w:tcPr>
            <w:tcW w:w="5220" w:type="dxa"/>
          </w:tcPr>
          <w:p w:rsidR="00E93B0A" w:rsidRPr="00E8734F" w:rsidRDefault="00E93B0A" w:rsidP="003F4808">
            <w:pPr>
              <w:jc w:val="both"/>
              <w:rPr>
                <w:rFonts w:ascii="Times New Roman CYR" w:hAnsi="Times New Roman CYR"/>
                <w:color w:val="000000"/>
                <w:sz w:val="22"/>
              </w:rPr>
            </w:pPr>
          </w:p>
        </w:tc>
        <w:tc>
          <w:tcPr>
            <w:tcW w:w="3780" w:type="dxa"/>
          </w:tcPr>
          <w:p w:rsidR="00E93B0A" w:rsidRPr="00E8734F" w:rsidRDefault="00E93B0A" w:rsidP="003F4808">
            <w:pPr>
              <w:jc w:val="both"/>
              <w:rPr>
                <w:rFonts w:ascii="Times New Roman CYR" w:hAnsi="Times New Roman CYR"/>
                <w:color w:val="000000"/>
                <w:sz w:val="22"/>
              </w:rPr>
            </w:pPr>
          </w:p>
        </w:tc>
      </w:tr>
    </w:tbl>
    <w:p w:rsidR="00E93B0A" w:rsidRPr="00E8734F" w:rsidRDefault="00E93B0A" w:rsidP="00E93B0A">
      <w:pPr>
        <w:ind w:left="360"/>
        <w:jc w:val="both"/>
        <w:rPr>
          <w:rFonts w:ascii="Times New Roman CYR" w:hAnsi="Times New Roman CYR"/>
          <w:color w:val="000000"/>
          <w:sz w:val="22"/>
        </w:rPr>
      </w:pPr>
    </w:p>
    <w:p w:rsidR="00E93B0A" w:rsidRPr="00E8734F" w:rsidRDefault="00E93B0A" w:rsidP="00E93B0A">
      <w:pPr>
        <w:numPr>
          <w:ilvl w:val="0"/>
          <w:numId w:val="22"/>
        </w:numPr>
        <w:jc w:val="both"/>
        <w:rPr>
          <w:rFonts w:ascii="Times New Roman CYR" w:hAnsi="Times New Roman CYR"/>
          <w:color w:val="000000"/>
          <w:sz w:val="22"/>
        </w:rPr>
      </w:pPr>
      <w:r w:rsidRPr="00E8734F">
        <w:rPr>
          <w:rFonts w:ascii="Times New Roman CYR" w:hAnsi="Times New Roman CYR"/>
          <w:color w:val="000000"/>
          <w:sz w:val="22"/>
        </w:rPr>
        <w:t>Проведена регистрация для совершения Сделок в следующих Торговых системах:</w:t>
      </w:r>
    </w:p>
    <w:tbl>
      <w:tblPr>
        <w:tblW w:w="1024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48"/>
        <w:gridCol w:w="4622"/>
        <w:gridCol w:w="2062"/>
        <w:gridCol w:w="1610"/>
      </w:tblGrid>
      <w:tr w:rsidR="00E93B0A" w:rsidRPr="00E8734F" w:rsidTr="003F4808">
        <w:trPr>
          <w:trHeight w:val="240"/>
          <w:jc w:val="center"/>
        </w:trPr>
        <w:tc>
          <w:tcPr>
            <w:tcW w:w="1948" w:type="dxa"/>
          </w:tcPr>
          <w:p w:rsidR="00E93B0A" w:rsidRPr="00E8734F" w:rsidRDefault="00E93B0A" w:rsidP="003F4808">
            <w:pPr>
              <w:pStyle w:val="100"/>
              <w:spacing w:after="120"/>
              <w:jc w:val="center"/>
              <w:rPr>
                <w:b/>
              </w:rPr>
            </w:pPr>
            <w:r w:rsidRPr="00E8734F">
              <w:rPr>
                <w:b/>
              </w:rPr>
              <w:t>Дата регистрации</w:t>
            </w:r>
          </w:p>
        </w:tc>
        <w:tc>
          <w:tcPr>
            <w:tcW w:w="8294" w:type="dxa"/>
            <w:gridSpan w:val="3"/>
            <w:vAlign w:val="center"/>
          </w:tcPr>
          <w:p w:rsidR="00E93B0A" w:rsidRPr="00E8734F" w:rsidRDefault="00E93B0A" w:rsidP="003F4808">
            <w:pPr>
              <w:pStyle w:val="100"/>
              <w:spacing w:after="120"/>
              <w:jc w:val="center"/>
              <w:rPr>
                <w:b/>
              </w:rPr>
            </w:pPr>
            <w:r w:rsidRPr="00E8734F">
              <w:rPr>
                <w:b/>
              </w:rPr>
              <w:t>Наименование ТС</w:t>
            </w:r>
          </w:p>
        </w:tc>
      </w:tr>
      <w:tr w:rsidR="00E93B0A" w:rsidRPr="00E8734F" w:rsidTr="003F4808">
        <w:trPr>
          <w:trHeight w:val="399"/>
          <w:jc w:val="center"/>
        </w:trPr>
        <w:tc>
          <w:tcPr>
            <w:tcW w:w="1948" w:type="dxa"/>
          </w:tcPr>
          <w:p w:rsidR="00E93B0A" w:rsidRPr="00E8734F" w:rsidRDefault="00E93B0A" w:rsidP="003F4808">
            <w:pPr>
              <w:pStyle w:val="100"/>
              <w:spacing w:after="120"/>
            </w:pPr>
          </w:p>
        </w:tc>
        <w:tc>
          <w:tcPr>
            <w:tcW w:w="4622" w:type="dxa"/>
            <w:vMerge w:val="restart"/>
          </w:tcPr>
          <w:p w:rsidR="00E93B0A" w:rsidRPr="00E8734F" w:rsidRDefault="00E93B0A" w:rsidP="003F4808">
            <w:pPr>
              <w:rPr>
                <w:sz w:val="20"/>
                <w:szCs w:val="20"/>
              </w:rPr>
            </w:pPr>
          </w:p>
          <w:p w:rsidR="00E93B0A" w:rsidRPr="00E8734F" w:rsidRDefault="00E93B0A" w:rsidP="003F4808">
            <w:pPr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>Публичное акционерное общество «Московская Биржа ММВБ-РТС» (ПАО Московская Биржа)</w:t>
            </w:r>
          </w:p>
          <w:p w:rsidR="00E93B0A" w:rsidRPr="00E8734F" w:rsidRDefault="00E93B0A" w:rsidP="003F4808">
            <w:pPr>
              <w:rPr>
                <w:sz w:val="20"/>
              </w:rPr>
            </w:pPr>
          </w:p>
        </w:tc>
        <w:tc>
          <w:tcPr>
            <w:tcW w:w="2062" w:type="dxa"/>
          </w:tcPr>
          <w:p w:rsidR="00E93B0A" w:rsidRPr="00E8734F" w:rsidRDefault="00E93B0A" w:rsidP="003F4808">
            <w:pPr>
              <w:jc w:val="center"/>
              <w:rPr>
                <w:sz w:val="20"/>
              </w:rPr>
            </w:pPr>
            <w:r w:rsidRPr="00E8734F">
              <w:rPr>
                <w:sz w:val="20"/>
                <w:szCs w:val="20"/>
              </w:rPr>
              <w:t>Фондовый рынок</w:t>
            </w:r>
          </w:p>
        </w:tc>
        <w:tc>
          <w:tcPr>
            <w:tcW w:w="1610" w:type="dxa"/>
          </w:tcPr>
          <w:p w:rsidR="00E93B0A" w:rsidRPr="00E8734F" w:rsidRDefault="00E93B0A" w:rsidP="003F4808">
            <w:pPr>
              <w:jc w:val="center"/>
              <w:rPr>
                <w:sz w:val="20"/>
              </w:rPr>
            </w:pPr>
          </w:p>
        </w:tc>
      </w:tr>
      <w:tr w:rsidR="00E93B0A" w:rsidRPr="00E8734F" w:rsidTr="003F4808">
        <w:trPr>
          <w:trHeight w:val="240"/>
          <w:jc w:val="center"/>
        </w:trPr>
        <w:tc>
          <w:tcPr>
            <w:tcW w:w="1948" w:type="dxa"/>
          </w:tcPr>
          <w:p w:rsidR="00E93B0A" w:rsidRPr="00E8734F" w:rsidRDefault="00E93B0A" w:rsidP="003F4808">
            <w:pPr>
              <w:pStyle w:val="100"/>
              <w:spacing w:after="120"/>
            </w:pPr>
          </w:p>
        </w:tc>
        <w:tc>
          <w:tcPr>
            <w:tcW w:w="4622" w:type="dxa"/>
            <w:vMerge/>
          </w:tcPr>
          <w:p w:rsidR="00E93B0A" w:rsidRPr="00E8734F" w:rsidRDefault="00E93B0A" w:rsidP="003F4808">
            <w:pPr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E93B0A" w:rsidRPr="00E8734F" w:rsidRDefault="00E93B0A" w:rsidP="003F4808">
            <w:pPr>
              <w:jc w:val="center"/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>Срочный рынок</w:t>
            </w:r>
          </w:p>
        </w:tc>
        <w:tc>
          <w:tcPr>
            <w:tcW w:w="1610" w:type="dxa"/>
          </w:tcPr>
          <w:p w:rsidR="00E93B0A" w:rsidRPr="00E8734F" w:rsidRDefault="00E93B0A" w:rsidP="003F4808">
            <w:pPr>
              <w:jc w:val="center"/>
              <w:rPr>
                <w:sz w:val="20"/>
                <w:szCs w:val="20"/>
              </w:rPr>
            </w:pPr>
          </w:p>
        </w:tc>
      </w:tr>
      <w:tr w:rsidR="00E93B0A" w:rsidRPr="00E8734F" w:rsidTr="003F4808">
        <w:trPr>
          <w:trHeight w:val="240"/>
          <w:jc w:val="center"/>
        </w:trPr>
        <w:tc>
          <w:tcPr>
            <w:tcW w:w="1948" w:type="dxa"/>
          </w:tcPr>
          <w:p w:rsidR="00E93B0A" w:rsidRPr="00E8734F" w:rsidRDefault="00E93B0A" w:rsidP="003F4808">
            <w:pPr>
              <w:pStyle w:val="100"/>
              <w:spacing w:after="120"/>
            </w:pPr>
          </w:p>
        </w:tc>
        <w:tc>
          <w:tcPr>
            <w:tcW w:w="4622" w:type="dxa"/>
            <w:vMerge/>
          </w:tcPr>
          <w:p w:rsidR="00E93B0A" w:rsidRPr="00E8734F" w:rsidRDefault="00E93B0A" w:rsidP="003F4808">
            <w:pPr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E93B0A" w:rsidRPr="00E8734F" w:rsidRDefault="00E93B0A" w:rsidP="003F4808">
            <w:pPr>
              <w:jc w:val="center"/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>Валютный рынок</w:t>
            </w:r>
          </w:p>
        </w:tc>
        <w:tc>
          <w:tcPr>
            <w:tcW w:w="1610" w:type="dxa"/>
          </w:tcPr>
          <w:p w:rsidR="00E93B0A" w:rsidRPr="00E8734F" w:rsidRDefault="00E93B0A" w:rsidP="003F48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E93B0A" w:rsidRPr="00E8734F" w:rsidRDefault="00E93B0A" w:rsidP="00E93B0A">
      <w:pPr>
        <w:ind w:left="720"/>
        <w:jc w:val="both"/>
        <w:rPr>
          <w:rFonts w:ascii="Times New Roman CYR" w:hAnsi="Times New Roman CYR"/>
          <w:color w:val="000000"/>
          <w:sz w:val="22"/>
        </w:rPr>
      </w:pPr>
    </w:p>
    <w:p w:rsidR="00E93B0A" w:rsidRPr="00E8734F" w:rsidRDefault="00E93B0A" w:rsidP="00E93B0A">
      <w:pPr>
        <w:numPr>
          <w:ilvl w:val="0"/>
          <w:numId w:val="22"/>
        </w:numPr>
        <w:jc w:val="both"/>
        <w:rPr>
          <w:rFonts w:ascii="Times New Roman CYR" w:hAnsi="Times New Roman CYR"/>
          <w:color w:val="000000"/>
          <w:sz w:val="22"/>
        </w:rPr>
      </w:pPr>
      <w:r w:rsidRPr="00E8734F">
        <w:rPr>
          <w:rFonts w:ascii="Times New Roman CYR" w:hAnsi="Times New Roman CYR"/>
          <w:color w:val="000000"/>
          <w:sz w:val="22"/>
        </w:rPr>
        <w:t>Вам открыт отдельный Специальный брокерский счет для учета денежных средств:</w:t>
      </w:r>
    </w:p>
    <w:p w:rsidR="00E93B0A" w:rsidRPr="00E8734F" w:rsidRDefault="00E93B0A" w:rsidP="00E93B0A">
      <w:pPr>
        <w:jc w:val="both"/>
        <w:rPr>
          <w:rFonts w:ascii="Times New Roman CYR" w:hAnsi="Times New Roman CYR"/>
          <w:color w:val="000000"/>
          <w:sz w:val="22"/>
        </w:rPr>
      </w:pPr>
      <w:r w:rsidRPr="00E8734F">
        <w:rPr>
          <w:rFonts w:ascii="Times New Roman CYR" w:hAnsi="Times New Roman CYR"/>
          <w:color w:val="000000"/>
          <w:sz w:val="22"/>
        </w:rPr>
        <w:t>Реквизиты счета:</w:t>
      </w:r>
    </w:p>
    <w:p w:rsidR="00E93B0A" w:rsidRPr="00E8734F" w:rsidRDefault="00E93B0A" w:rsidP="00E93B0A">
      <w:pPr>
        <w:jc w:val="both"/>
        <w:rPr>
          <w:rFonts w:ascii="Times New Roman CYR" w:hAnsi="Times New Roman CYR"/>
          <w:color w:val="000000"/>
          <w:sz w:val="22"/>
        </w:rPr>
      </w:pPr>
      <w:r w:rsidRPr="00E8734F">
        <w:rPr>
          <w:rFonts w:ascii="Times New Roman CYR" w:hAnsi="Times New Roman CYR"/>
          <w:color w:val="000000"/>
          <w:sz w:val="22"/>
        </w:rPr>
        <w:t>Дата открытия_______________________________________</w:t>
      </w:r>
    </w:p>
    <w:p w:rsidR="00E93B0A" w:rsidRPr="00E8734F" w:rsidRDefault="00E93B0A" w:rsidP="00E93B0A">
      <w:pPr>
        <w:jc w:val="both"/>
        <w:rPr>
          <w:rFonts w:ascii="Times New Roman CYR" w:hAnsi="Times New Roman CYR"/>
          <w:color w:val="000000"/>
          <w:sz w:val="22"/>
        </w:rPr>
      </w:pPr>
      <w:r w:rsidRPr="00E8734F">
        <w:rPr>
          <w:rFonts w:ascii="Times New Roman CYR" w:hAnsi="Times New Roman CYR"/>
          <w:color w:val="000000"/>
          <w:sz w:val="22"/>
        </w:rPr>
        <w:t>р/с _________________________________ в ____________________________________</w:t>
      </w:r>
    </w:p>
    <w:p w:rsidR="00E93B0A" w:rsidRPr="00E8734F" w:rsidRDefault="00E93B0A" w:rsidP="00E93B0A">
      <w:pPr>
        <w:jc w:val="both"/>
        <w:rPr>
          <w:rFonts w:ascii="Times New Roman CYR" w:hAnsi="Times New Roman CYR"/>
          <w:color w:val="000000"/>
          <w:sz w:val="22"/>
        </w:rPr>
      </w:pPr>
      <w:r w:rsidRPr="00E8734F">
        <w:rPr>
          <w:rFonts w:ascii="Times New Roman CYR" w:hAnsi="Times New Roman CYR"/>
          <w:color w:val="000000"/>
          <w:sz w:val="22"/>
        </w:rPr>
        <w:t>к/с _________________________________, БИК_________________________________</w:t>
      </w:r>
    </w:p>
    <w:p w:rsidR="00E93B0A" w:rsidRPr="00E8734F" w:rsidRDefault="00E93B0A" w:rsidP="00E93B0A">
      <w:pPr>
        <w:jc w:val="both"/>
        <w:rPr>
          <w:rFonts w:ascii="Times New Roman CYR" w:hAnsi="Times New Roman CYR"/>
          <w:color w:val="000000"/>
          <w:sz w:val="22"/>
        </w:rPr>
      </w:pPr>
    </w:p>
    <w:p w:rsidR="00E93B0A" w:rsidRDefault="00E93B0A" w:rsidP="00E93B0A">
      <w:pPr>
        <w:jc w:val="both"/>
        <w:rPr>
          <w:noProof/>
          <w:color w:val="000000"/>
          <w:sz w:val="22"/>
          <w:szCs w:val="22"/>
        </w:rPr>
      </w:pPr>
      <w:r w:rsidRPr="00E8734F">
        <w:rPr>
          <w:color w:val="000000"/>
          <w:sz w:val="22"/>
          <w:szCs w:val="22"/>
        </w:rPr>
        <w:t xml:space="preserve">По всем вопросам, касающимся зачисления, движения или вывода денежных средств и ЦБ по Вашему счету, а также оформления операций по счету, Вы можете обращаться к специалисту по работе с клиентами: </w:t>
      </w:r>
      <w:r>
        <w:rPr>
          <w:noProof/>
          <w:color w:val="000000"/>
          <w:sz w:val="22"/>
          <w:szCs w:val="22"/>
        </w:rPr>
        <w:t>____________________________________________</w:t>
      </w:r>
    </w:p>
    <w:p w:rsidR="00E93B0A" w:rsidRPr="00A245BA" w:rsidRDefault="00E93B0A" w:rsidP="00E93B0A">
      <w:pPr>
        <w:jc w:val="both"/>
        <w:rPr>
          <w:color w:val="000000"/>
          <w:sz w:val="22"/>
          <w:szCs w:val="22"/>
          <w:lang w:val="en-US"/>
        </w:rPr>
      </w:pPr>
      <w:r w:rsidRPr="00E8734F">
        <w:rPr>
          <w:color w:val="000000"/>
          <w:sz w:val="22"/>
          <w:szCs w:val="22"/>
        </w:rPr>
        <w:t>тел</w:t>
      </w:r>
      <w:r w:rsidRPr="00A245BA">
        <w:rPr>
          <w:b/>
          <w:color w:val="000000"/>
          <w:sz w:val="22"/>
          <w:szCs w:val="22"/>
          <w:lang w:val="en-US"/>
        </w:rPr>
        <w:t>.: +7 (499)</w:t>
      </w:r>
      <w:r w:rsidRPr="00AE1A21">
        <w:rPr>
          <w:b/>
          <w:color w:val="000000"/>
          <w:sz w:val="22"/>
          <w:szCs w:val="22"/>
          <w:lang w:val="en-US"/>
        </w:rPr>
        <w:t xml:space="preserve"> </w:t>
      </w:r>
      <w:r w:rsidRPr="00A245BA">
        <w:rPr>
          <w:b/>
          <w:color w:val="000000"/>
          <w:sz w:val="22"/>
          <w:szCs w:val="22"/>
          <w:lang w:val="en-US"/>
        </w:rPr>
        <w:t>719-80-01</w:t>
      </w:r>
      <w:r w:rsidRPr="00A245BA">
        <w:rPr>
          <w:color w:val="000000"/>
          <w:sz w:val="22"/>
          <w:szCs w:val="22"/>
          <w:lang w:val="en-US"/>
        </w:rPr>
        <w:t xml:space="preserve">, </w:t>
      </w:r>
      <w:r w:rsidRPr="00E8734F">
        <w:rPr>
          <w:color w:val="000000"/>
          <w:sz w:val="22"/>
          <w:szCs w:val="22"/>
          <w:lang w:val="en-US"/>
        </w:rPr>
        <w:t>e</w:t>
      </w:r>
      <w:r w:rsidRPr="00A245BA">
        <w:rPr>
          <w:color w:val="000000"/>
          <w:sz w:val="22"/>
          <w:szCs w:val="22"/>
          <w:lang w:val="en-US"/>
        </w:rPr>
        <w:t>-</w:t>
      </w:r>
      <w:r w:rsidRPr="00E8734F">
        <w:rPr>
          <w:color w:val="000000"/>
          <w:sz w:val="22"/>
          <w:szCs w:val="22"/>
          <w:lang w:val="en-US"/>
        </w:rPr>
        <w:t>mail</w:t>
      </w:r>
      <w:r w:rsidRPr="00A245BA">
        <w:rPr>
          <w:color w:val="000000"/>
          <w:sz w:val="22"/>
          <w:szCs w:val="22"/>
          <w:lang w:val="en-US"/>
        </w:rPr>
        <w:t xml:space="preserve"> </w:t>
      </w:r>
      <w:hyperlink r:id="rId7" w:history="1">
        <w:r w:rsidRPr="00801174">
          <w:rPr>
            <w:rStyle w:val="aa"/>
            <w:sz w:val="22"/>
            <w:szCs w:val="22"/>
            <w:lang w:val="en-US"/>
          </w:rPr>
          <w:t>info</w:t>
        </w:r>
        <w:r w:rsidRPr="00A245BA">
          <w:rPr>
            <w:rStyle w:val="aa"/>
            <w:sz w:val="22"/>
            <w:szCs w:val="22"/>
            <w:lang w:val="en-US"/>
          </w:rPr>
          <w:t>@</w:t>
        </w:r>
        <w:r w:rsidRPr="00801174">
          <w:rPr>
            <w:rStyle w:val="aa"/>
            <w:sz w:val="22"/>
            <w:szCs w:val="22"/>
            <w:lang w:val="en-US"/>
          </w:rPr>
          <w:t>avs</w:t>
        </w:r>
        <w:r w:rsidRPr="00A245BA">
          <w:rPr>
            <w:rStyle w:val="aa"/>
            <w:sz w:val="22"/>
            <w:szCs w:val="22"/>
            <w:lang w:val="en-US"/>
          </w:rPr>
          <w:t>-</w:t>
        </w:r>
        <w:r w:rsidRPr="00801174">
          <w:rPr>
            <w:rStyle w:val="aa"/>
            <w:sz w:val="22"/>
            <w:szCs w:val="22"/>
            <w:lang w:val="en-US"/>
          </w:rPr>
          <w:t>capital</w:t>
        </w:r>
        <w:r w:rsidRPr="00A245BA">
          <w:rPr>
            <w:rStyle w:val="aa"/>
            <w:sz w:val="22"/>
            <w:szCs w:val="22"/>
            <w:lang w:val="en-US"/>
          </w:rPr>
          <w:t>.</w:t>
        </w:r>
        <w:r w:rsidRPr="00801174">
          <w:rPr>
            <w:rStyle w:val="aa"/>
            <w:sz w:val="22"/>
            <w:szCs w:val="22"/>
            <w:lang w:val="en-US"/>
          </w:rPr>
          <w:t>ru</w:t>
        </w:r>
      </w:hyperlink>
      <w:r w:rsidRPr="00A245BA">
        <w:rPr>
          <w:color w:val="000000"/>
          <w:sz w:val="22"/>
          <w:szCs w:val="22"/>
          <w:lang w:val="en-US"/>
        </w:rPr>
        <w:t>.</w:t>
      </w:r>
    </w:p>
    <w:p w:rsidR="00E93B0A" w:rsidRPr="00A245BA" w:rsidRDefault="00E93B0A" w:rsidP="00E93B0A">
      <w:pPr>
        <w:ind w:firstLine="720"/>
        <w:jc w:val="both"/>
        <w:rPr>
          <w:color w:val="000000"/>
          <w:sz w:val="22"/>
          <w:szCs w:val="22"/>
          <w:lang w:val="en-US"/>
        </w:rPr>
      </w:pPr>
    </w:p>
    <w:tbl>
      <w:tblPr>
        <w:tblW w:w="1051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16"/>
        <w:gridCol w:w="1080"/>
        <w:gridCol w:w="2700"/>
        <w:gridCol w:w="3420"/>
      </w:tblGrid>
      <w:tr w:rsidR="00E93B0A" w:rsidRPr="00E8734F" w:rsidTr="003F4808">
        <w:trPr>
          <w:cantSplit/>
          <w:trHeight w:val="523"/>
        </w:trPr>
        <w:tc>
          <w:tcPr>
            <w:tcW w:w="1051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93B0A" w:rsidRPr="00E8734F" w:rsidRDefault="00E93B0A" w:rsidP="003F4808">
            <w:pPr>
              <w:pBdr>
                <w:bottom w:val="double" w:sz="4" w:space="1" w:color="auto"/>
              </w:pBdr>
              <w:ind w:left="-108" w:right="-108"/>
              <w:rPr>
                <w:sz w:val="20"/>
              </w:rPr>
            </w:pPr>
            <w:r w:rsidRPr="00E8734F">
              <w:rPr>
                <w:sz w:val="20"/>
              </w:rPr>
              <w:t>Заполняется Брокером</w:t>
            </w:r>
            <w:r>
              <w:rPr>
                <w:sz w:val="20"/>
              </w:rPr>
              <w:t>:</w:t>
            </w:r>
          </w:p>
          <w:p w:rsidR="00E93B0A" w:rsidRPr="00E8734F" w:rsidRDefault="00E93B0A" w:rsidP="003F4808">
            <w:pPr>
              <w:pStyle w:val="ac"/>
              <w:widowControl/>
              <w:overflowPunct/>
              <w:autoSpaceDE/>
              <w:autoSpaceDN/>
              <w:adjustRightInd/>
              <w:ind w:left="-108"/>
              <w:textAlignment w:val="auto"/>
            </w:pPr>
            <w:r w:rsidRPr="00E8734F">
              <w:t>Ответственный сотрудник отдела внутреннего учета</w:t>
            </w:r>
          </w:p>
        </w:tc>
      </w:tr>
      <w:tr w:rsidR="00E93B0A" w:rsidRPr="00E8734F" w:rsidTr="003F4808">
        <w:trPr>
          <w:cantSplit/>
          <w:trHeight w:val="263"/>
        </w:trPr>
        <w:tc>
          <w:tcPr>
            <w:tcW w:w="3316" w:type="dxa"/>
            <w:vMerge w:val="restart"/>
            <w:tcBorders>
              <w:left w:val="double" w:sz="4" w:space="0" w:color="auto"/>
            </w:tcBorders>
          </w:tcPr>
          <w:p w:rsidR="00E93B0A" w:rsidRPr="00E8734F" w:rsidRDefault="00E93B0A" w:rsidP="003F4808">
            <w:pPr>
              <w:ind w:left="-108"/>
              <w:rPr>
                <w:sz w:val="20"/>
              </w:rPr>
            </w:pPr>
          </w:p>
          <w:p w:rsidR="00E93B0A" w:rsidRPr="00E8734F" w:rsidRDefault="00E93B0A" w:rsidP="003F4808">
            <w:pPr>
              <w:ind w:left="-108"/>
              <w:rPr>
                <w:sz w:val="20"/>
              </w:rPr>
            </w:pPr>
            <w:r w:rsidRPr="00E8734F">
              <w:rPr>
                <w:sz w:val="20"/>
                <w:lang w:val="en-US"/>
              </w:rPr>
              <w:t>Дата:</w:t>
            </w:r>
            <w:r w:rsidRPr="00E8734F">
              <w:rPr>
                <w:sz w:val="20"/>
              </w:rPr>
              <w:t xml:space="preserve"> «_____»  ____</w:t>
            </w:r>
            <w:r>
              <w:rPr>
                <w:sz w:val="20"/>
              </w:rPr>
              <w:t>_____</w:t>
            </w:r>
            <w:r w:rsidRPr="00E8734F">
              <w:rPr>
                <w:sz w:val="20"/>
              </w:rPr>
              <w:t>___ 20    г.</w:t>
            </w:r>
          </w:p>
        </w:tc>
        <w:tc>
          <w:tcPr>
            <w:tcW w:w="1080" w:type="dxa"/>
            <w:vMerge w:val="restart"/>
          </w:tcPr>
          <w:p w:rsidR="00E93B0A" w:rsidRPr="00E8734F" w:rsidRDefault="00E93B0A" w:rsidP="003F4808">
            <w:pPr>
              <w:ind w:left="-108"/>
              <w:rPr>
                <w:sz w:val="20"/>
              </w:rPr>
            </w:pPr>
          </w:p>
          <w:p w:rsidR="00E93B0A" w:rsidRPr="00E8734F" w:rsidRDefault="00E93B0A" w:rsidP="003F4808">
            <w:pPr>
              <w:ind w:left="-108"/>
              <w:rPr>
                <w:sz w:val="20"/>
              </w:rPr>
            </w:pPr>
            <w:r w:rsidRPr="00E8734F">
              <w:rPr>
                <w:sz w:val="20"/>
              </w:rPr>
              <w:t>Подпись:</w:t>
            </w:r>
          </w:p>
        </w:tc>
        <w:tc>
          <w:tcPr>
            <w:tcW w:w="2700" w:type="dxa"/>
            <w:vMerge w:val="restart"/>
          </w:tcPr>
          <w:p w:rsidR="00E93B0A" w:rsidRPr="00E8734F" w:rsidRDefault="00E93B0A" w:rsidP="003F4808">
            <w:pPr>
              <w:ind w:left="-108"/>
              <w:rPr>
                <w:sz w:val="20"/>
              </w:rPr>
            </w:pPr>
          </w:p>
        </w:tc>
        <w:tc>
          <w:tcPr>
            <w:tcW w:w="3420" w:type="dxa"/>
            <w:tcBorders>
              <w:bottom w:val="single" w:sz="4" w:space="0" w:color="auto"/>
              <w:right w:val="double" w:sz="4" w:space="0" w:color="auto"/>
            </w:tcBorders>
          </w:tcPr>
          <w:p w:rsidR="00E93B0A" w:rsidRPr="00E8734F" w:rsidRDefault="00E93B0A" w:rsidP="003F4808">
            <w:pPr>
              <w:ind w:left="-108"/>
              <w:jc w:val="center"/>
              <w:rPr>
                <w:sz w:val="20"/>
              </w:rPr>
            </w:pPr>
          </w:p>
          <w:p w:rsidR="00E93B0A" w:rsidRPr="00E8734F" w:rsidRDefault="00E93B0A" w:rsidP="003F4808">
            <w:pPr>
              <w:ind w:left="-108"/>
              <w:jc w:val="center"/>
              <w:rPr>
                <w:sz w:val="20"/>
              </w:rPr>
            </w:pPr>
          </w:p>
        </w:tc>
      </w:tr>
      <w:tr w:rsidR="00E93B0A" w:rsidRPr="00E8734F" w:rsidTr="003F4808">
        <w:trPr>
          <w:cantSplit/>
          <w:trHeight w:val="262"/>
        </w:trPr>
        <w:tc>
          <w:tcPr>
            <w:tcW w:w="331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E93B0A" w:rsidRPr="00E8734F" w:rsidRDefault="00E93B0A" w:rsidP="003F4808">
            <w:pPr>
              <w:ind w:left="-108"/>
              <w:rPr>
                <w:i/>
                <w:sz w:val="20"/>
                <w:highlight w:val="yellow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E93B0A" w:rsidRPr="00E8734F" w:rsidRDefault="00E93B0A" w:rsidP="003F4808">
            <w:pPr>
              <w:ind w:left="-108"/>
              <w:rPr>
                <w:i/>
                <w:sz w:val="20"/>
                <w:highlight w:val="yellow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E93B0A" w:rsidRPr="00E8734F" w:rsidRDefault="00E93B0A" w:rsidP="003F4808">
            <w:pPr>
              <w:ind w:left="-108"/>
              <w:rPr>
                <w:sz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3B0A" w:rsidRPr="00E8734F" w:rsidRDefault="00E93B0A" w:rsidP="003F4808">
            <w:pPr>
              <w:ind w:left="-108"/>
              <w:jc w:val="center"/>
              <w:rPr>
                <w:i/>
                <w:sz w:val="16"/>
                <w:szCs w:val="16"/>
              </w:rPr>
            </w:pPr>
            <w:r w:rsidRPr="00E8734F">
              <w:rPr>
                <w:i/>
                <w:sz w:val="16"/>
                <w:szCs w:val="16"/>
              </w:rPr>
              <w:t>Ф.И.О.</w:t>
            </w:r>
          </w:p>
        </w:tc>
      </w:tr>
    </w:tbl>
    <w:p w:rsidR="00E93B0A" w:rsidRPr="00E8734F" w:rsidRDefault="00E93B0A" w:rsidP="00E93B0A">
      <w:pPr>
        <w:jc w:val="both"/>
        <w:rPr>
          <w:color w:val="000000"/>
          <w:sz w:val="22"/>
          <w:szCs w:val="22"/>
          <w:highlight w:val="yellow"/>
        </w:rPr>
      </w:pPr>
    </w:p>
    <w:p w:rsidR="00076B63" w:rsidRPr="00E93B0A" w:rsidRDefault="00076B63" w:rsidP="00E93B0A">
      <w:bookmarkStart w:id="3" w:name="_GoBack"/>
      <w:bookmarkEnd w:id="3"/>
    </w:p>
    <w:sectPr w:rsidR="00076B63" w:rsidRPr="00E93B0A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8"/>
  </w:num>
  <w:num w:numId="5">
    <w:abstractNumId w:val="8"/>
  </w:num>
  <w:num w:numId="6">
    <w:abstractNumId w:val="15"/>
  </w:num>
  <w:num w:numId="7">
    <w:abstractNumId w:val="4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6"/>
  </w:num>
  <w:num w:numId="13">
    <w:abstractNumId w:val="16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20"/>
  </w:num>
  <w:num w:numId="19">
    <w:abstractNumId w:val="3"/>
  </w:num>
  <w:num w:numId="20">
    <w:abstractNumId w:val="7"/>
  </w:num>
  <w:num w:numId="21">
    <w:abstractNumId w:val="21"/>
  </w:num>
  <w:num w:numId="2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D6BF9"/>
    <w:rsid w:val="003E5672"/>
    <w:rsid w:val="004B6BA7"/>
    <w:rsid w:val="004D192A"/>
    <w:rsid w:val="005457C6"/>
    <w:rsid w:val="00602D7F"/>
    <w:rsid w:val="007300F2"/>
    <w:rsid w:val="00783B3C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vs-capi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2024-10-25T07:15:00Z</dcterms:created>
  <dcterms:modified xsi:type="dcterms:W3CDTF">2024-10-25T07:15:00Z</dcterms:modified>
</cp:coreProperties>
</file>