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57C6" w:rsidRPr="005457C6" w:rsidRDefault="005457C6" w:rsidP="005457C6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80"/>
      <w:r w:rsidRPr="005457C6">
        <w:rPr>
          <w:b w:val="0"/>
          <w:i/>
          <w:caps w:val="0"/>
          <w:smallCaps/>
          <w:sz w:val="20"/>
          <w:szCs w:val="20"/>
        </w:rPr>
        <w:t>Приложение к АНКЕТЕ КЛИЕНТА</w:t>
      </w:r>
      <w:bookmarkEnd w:id="0"/>
    </w:p>
    <w:p w:rsidR="005457C6" w:rsidRPr="005457C6" w:rsidRDefault="005457C6" w:rsidP="005457C6">
      <w:pPr>
        <w:jc w:val="right"/>
        <w:rPr>
          <w:i/>
          <w:sz w:val="20"/>
        </w:rPr>
      </w:pPr>
    </w:p>
    <w:p w:rsidR="005457C6" w:rsidRPr="005457C6" w:rsidRDefault="005457C6" w:rsidP="005457C6">
      <w:pPr>
        <w:pStyle w:val="1"/>
        <w:rPr>
          <w:sz w:val="24"/>
        </w:rPr>
      </w:pPr>
      <w:bookmarkStart w:id="1" w:name="_Toc180138181"/>
      <w:r w:rsidRPr="005457C6">
        <w:rPr>
          <w:sz w:val="24"/>
        </w:rPr>
        <w:t>Опросный лист</w:t>
      </w:r>
      <w:bookmarkStart w:id="2" w:name="_GoBack"/>
      <w:r w:rsidRPr="008122C5">
        <w:rPr>
          <w:sz w:val="24"/>
          <w:vertAlign w:val="superscript"/>
        </w:rPr>
        <w:footnoteReference w:id="1"/>
      </w:r>
      <w:bookmarkEnd w:id="1"/>
      <w:bookmarkEnd w:id="2"/>
    </w:p>
    <w:p w:rsidR="005457C6" w:rsidRPr="005457C6" w:rsidRDefault="005457C6" w:rsidP="005457C6">
      <w:pPr>
        <w:tabs>
          <w:tab w:val="left" w:pos="1134"/>
        </w:tabs>
        <w:ind w:left="567"/>
        <w:jc w:val="center"/>
        <w:rPr>
          <w:rStyle w:val="aa"/>
          <w:b/>
          <w:color w:val="auto"/>
          <w:sz w:val="22"/>
          <w:szCs w:val="22"/>
        </w:rPr>
      </w:pPr>
      <w:r w:rsidRPr="005457C6">
        <w:rPr>
          <w:rStyle w:val="aa"/>
          <w:b/>
          <w:color w:val="auto"/>
          <w:sz w:val="22"/>
          <w:szCs w:val="22"/>
        </w:rPr>
        <w:t xml:space="preserve">для определения знаний и опыта Клиента в области операций </w:t>
      </w:r>
    </w:p>
    <w:p w:rsidR="005457C6" w:rsidRPr="005457C6" w:rsidRDefault="005457C6" w:rsidP="005457C6">
      <w:pPr>
        <w:tabs>
          <w:tab w:val="left" w:pos="1134"/>
        </w:tabs>
        <w:ind w:left="567"/>
        <w:jc w:val="center"/>
        <w:rPr>
          <w:rStyle w:val="aa"/>
          <w:b/>
          <w:color w:val="auto"/>
          <w:sz w:val="22"/>
          <w:szCs w:val="22"/>
        </w:rPr>
      </w:pPr>
      <w:r w:rsidRPr="005457C6">
        <w:rPr>
          <w:rStyle w:val="aa"/>
          <w:b/>
          <w:color w:val="auto"/>
          <w:sz w:val="22"/>
          <w:szCs w:val="22"/>
        </w:rPr>
        <w:t>с финансовыми инструментами, а также финансовыми услугами</w:t>
      </w:r>
    </w:p>
    <w:p w:rsidR="005457C6" w:rsidRPr="005457C6" w:rsidRDefault="005457C6" w:rsidP="005457C6">
      <w:pPr>
        <w:tabs>
          <w:tab w:val="left" w:pos="1134"/>
        </w:tabs>
        <w:ind w:left="567"/>
        <w:jc w:val="center"/>
        <w:rPr>
          <w:rStyle w:val="aa"/>
          <w:b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jc w:val="both"/>
        <w:rPr>
          <w:rStyle w:val="aa"/>
          <w:i/>
          <w:color w:val="auto"/>
          <w:sz w:val="22"/>
          <w:szCs w:val="22"/>
        </w:rPr>
      </w:pPr>
      <w:r w:rsidRPr="005457C6">
        <w:rPr>
          <w:rStyle w:val="aa"/>
          <w:i/>
          <w:color w:val="auto"/>
          <w:sz w:val="22"/>
          <w:szCs w:val="22"/>
        </w:rPr>
        <w:t>Приведенные ниже разделы необходимо заполнить для определения знаний и Вашего опыта в области операций с финансовыми инструментами, а также финансовыми услугами и для обеспечения оптимального соответствия Ваших интересов, склонности к риску и инвестиционных целей.</w:t>
      </w:r>
    </w:p>
    <w:p w:rsidR="005457C6" w:rsidRPr="005457C6" w:rsidRDefault="005457C6" w:rsidP="005457C6">
      <w:pPr>
        <w:tabs>
          <w:tab w:val="left" w:pos="1134"/>
        </w:tabs>
        <w:jc w:val="both"/>
        <w:rPr>
          <w:rStyle w:val="aa"/>
          <w:i/>
          <w:color w:val="auto"/>
          <w:sz w:val="22"/>
          <w:szCs w:val="22"/>
        </w:rPr>
      </w:pPr>
      <w:r w:rsidRPr="005457C6">
        <w:rPr>
          <w:rStyle w:val="aa"/>
          <w:i/>
          <w:color w:val="auto"/>
          <w:sz w:val="22"/>
          <w:szCs w:val="22"/>
        </w:rPr>
        <w:t>Если Опросный лист будет заполнен не полностью или неточно, а также не будет предоставлена актуальная информация, будет невозможно правильно определить Ваши инвестиционные цели и риск.</w:t>
      </w:r>
    </w:p>
    <w:p w:rsidR="005457C6" w:rsidRPr="005457C6" w:rsidRDefault="005457C6" w:rsidP="005457C6">
      <w:pPr>
        <w:spacing w:line="0" w:lineRule="atLeast"/>
        <w:rPr>
          <w:b/>
          <w:sz w:val="20"/>
          <w:szCs w:val="20"/>
        </w:rPr>
      </w:pPr>
    </w:p>
    <w:p w:rsidR="005457C6" w:rsidRPr="005457C6" w:rsidRDefault="005457C6" w:rsidP="005457C6">
      <w:pPr>
        <w:spacing w:line="0" w:lineRule="atLeast"/>
        <w:rPr>
          <w:b/>
          <w:sz w:val="20"/>
          <w:szCs w:val="20"/>
        </w:rPr>
      </w:pPr>
      <w:r w:rsidRPr="005457C6">
        <w:rPr>
          <w:b/>
          <w:sz w:val="20"/>
          <w:szCs w:val="20"/>
        </w:rPr>
        <w:t xml:space="preserve">Клиент: </w:t>
      </w:r>
    </w:p>
    <w:tbl>
      <w:tblPr>
        <w:tblW w:w="10632" w:type="dxa"/>
        <w:tblInd w:w="-15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212"/>
        <w:gridCol w:w="256"/>
        <w:gridCol w:w="1230"/>
        <w:gridCol w:w="1412"/>
        <w:gridCol w:w="1339"/>
        <w:gridCol w:w="1061"/>
        <w:gridCol w:w="87"/>
        <w:gridCol w:w="1630"/>
      </w:tblGrid>
      <w:tr w:rsidR="005457C6" w:rsidRPr="005457C6" w:rsidTr="003F4808">
        <w:tc>
          <w:tcPr>
            <w:tcW w:w="5298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b/>
                <w:bCs/>
                <w:sz w:val="20"/>
                <w:szCs w:val="20"/>
              </w:rPr>
            </w:r>
            <w:r w:rsidR="008122C5">
              <w:rPr>
                <w:rFonts w:eastAsia="Calibri"/>
                <w:b/>
                <w:bCs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t xml:space="preserve"> физическое лицо</w:t>
            </w:r>
          </w:p>
        </w:tc>
        <w:tc>
          <w:tcPr>
            <w:tcW w:w="5334" w:type="dxa"/>
            <w:gridSpan w:val="5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b/>
                <w:bCs/>
                <w:sz w:val="20"/>
                <w:szCs w:val="20"/>
              </w:rPr>
            </w:r>
            <w:r w:rsidR="008122C5">
              <w:rPr>
                <w:rFonts w:eastAsia="Calibri"/>
                <w:b/>
                <w:bCs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b/>
                <w:bCs/>
                <w:sz w:val="20"/>
                <w:szCs w:val="20"/>
              </w:rPr>
              <w:t xml:space="preserve"> юридическое лицо</w:t>
            </w: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возраст (лет)</w:t>
            </w:r>
          </w:p>
        </w:tc>
        <w:tc>
          <w:tcPr>
            <w:tcW w:w="1256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менее 17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18-30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31-45</w:t>
            </w:r>
          </w:p>
        </w:tc>
        <w:tc>
          <w:tcPr>
            <w:tcW w:w="1547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45-60</w:t>
            </w:r>
          </w:p>
          <w:p w:rsidR="005457C6" w:rsidRPr="005457C6" w:rsidRDefault="005457C6" w:rsidP="003F4808">
            <w:pPr>
              <w:spacing w:line="0" w:lineRule="atLeast"/>
              <w:ind w:right="-108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61 и больше</w:t>
            </w:r>
          </w:p>
        </w:tc>
        <w:tc>
          <w:tcPr>
            <w:tcW w:w="1412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опыт ведения основного вида деятельности:</w:t>
            </w:r>
          </w:p>
        </w:tc>
        <w:tc>
          <w:tcPr>
            <w:tcW w:w="2505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 года</w:t>
            </w:r>
          </w:p>
          <w:p w:rsidR="005457C6" w:rsidRPr="005457C6" w:rsidRDefault="005457C6" w:rsidP="003F4808">
            <w:pPr>
              <w:spacing w:line="0" w:lineRule="atLeast"/>
              <w:ind w:right="-82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от 1 года до 5 лет 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от 5 до 10 лет 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более 10 лет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образование:</w:t>
            </w:r>
          </w:p>
        </w:tc>
        <w:tc>
          <w:tcPr>
            <w:tcW w:w="2803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среднее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средне-специальное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высшее</w:t>
            </w:r>
          </w:p>
        </w:tc>
        <w:tc>
          <w:tcPr>
            <w:tcW w:w="2851" w:type="dxa"/>
            <w:gridSpan w:val="2"/>
            <w:vMerge w:val="restart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- чистая прибыль (убыток) отчетного периода</w:t>
            </w:r>
          </w:p>
        </w:tc>
        <w:tc>
          <w:tcPr>
            <w:tcW w:w="2483" w:type="dxa"/>
            <w:gridSpan w:val="3"/>
            <w:vMerge w:val="restart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__________________</w:t>
            </w:r>
            <w:proofErr w:type="spellStart"/>
            <w:r w:rsidRPr="005457C6">
              <w:rPr>
                <w:rFonts w:eastAsia="Calibri"/>
                <w:sz w:val="20"/>
                <w:szCs w:val="20"/>
              </w:rPr>
              <w:t>тыс.руб</w:t>
            </w:r>
            <w:proofErr w:type="spellEnd"/>
            <w:r w:rsidRPr="005457C6">
              <w:rPr>
                <w:rFonts w:eastAsia="Calibri"/>
                <w:sz w:val="20"/>
                <w:szCs w:val="20"/>
              </w:rPr>
              <w:t>.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Специальность</w:t>
            </w:r>
            <w:r w:rsidRPr="005457C6">
              <w:rPr>
                <w:rFonts w:eastAsia="Calibri"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2803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51" w:type="dxa"/>
            <w:gridSpan w:val="2"/>
            <w:vMerge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483" w:type="dxa"/>
            <w:gridSpan w:val="3"/>
            <w:vMerge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</w:tr>
      <w:tr w:rsidR="005457C6" w:rsidRPr="005457C6" w:rsidTr="003F4808">
        <w:tc>
          <w:tcPr>
            <w:tcW w:w="2495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Род занятости (для клиентов - физических лиц):</w:t>
            </w:r>
          </w:p>
        </w:tc>
        <w:tc>
          <w:tcPr>
            <w:tcW w:w="2803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предприниматель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наемный работник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собственник бизнеса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пенсионер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декретный отпуск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неработающий</w:t>
            </w:r>
          </w:p>
        </w:tc>
        <w:tc>
          <w:tcPr>
            <w:tcW w:w="3987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t>квалификация специалиста, отвечающего за инвестиционную деятельность)</w:t>
            </w:r>
          </w:p>
        </w:tc>
        <w:tc>
          <w:tcPr>
            <w:tcW w:w="1347" w:type="dxa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Предполагаемый срок инвестиций: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12 месяцев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1-2 года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2-5 лет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5 лет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Какими финансовыми продуктами уже пользовались?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Банковские депозиты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Страхование жизни, пенсионные фонды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Паевые фонды, доверительное управление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Самостоятельная торговля ценными бумагами или валютой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Оцените знание фондового рынка: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 имею представления о принципах работы фондового рынка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опыт отсутствует, но имею представление о фондовом рынке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имею небольшой опыт торговли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достаточно давно совершаю операции на фондовом рынке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На какой среднегодовой рост инвестиций Вы рассчитываете?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выше уровня инфляции / депозита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15-20% годовых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20-30% годовых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30% годовых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Какую часть своих регулярных доходов Вы сберегаете (для клиентов - физических лиц):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10%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10 – 20%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20 – 30%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30%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Какую часть своих общих сбережений Вы готовы инвестировать (для клиентов - физических лиц):</w:t>
            </w:r>
          </w:p>
        </w:tc>
        <w:tc>
          <w:tcPr>
            <w:tcW w:w="2700" w:type="dxa"/>
            <w:gridSpan w:val="2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больше 50%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25-50%</w:t>
            </w:r>
          </w:p>
        </w:tc>
        <w:tc>
          <w:tcPr>
            <w:tcW w:w="3922" w:type="dxa"/>
            <w:gridSpan w:val="4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>10-25%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менее 10%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Планируете ли выводить существенную часть денег (более 25% от инвестированной суммы)?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примерно раз в 3-6 месяцев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примерно раз в 12 месяцев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примерно раз в 1.5-2 года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 планирую, но такое возможно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Являются ли инвестируемые средства – собственными?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да, полностью</w:t>
            </w:r>
          </w:p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заемные средства составляют менее 20%</w:t>
            </w:r>
          </w:p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заемные средства составляют менее 50%</w:t>
            </w:r>
          </w:p>
          <w:p w:rsidR="005457C6" w:rsidRPr="005457C6" w:rsidRDefault="005457C6" w:rsidP="003F4808">
            <w:pPr>
              <w:tabs>
                <w:tab w:val="left" w:pos="540"/>
              </w:tabs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доля заемных средств более 50%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Какой размер одномоментной потери приемлем?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50 000 рублей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250 000 рублей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500 000 рублей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1 000 000 рублей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2 500 000 рублей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свыше 2 500 000 рублей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lastRenderedPageBreak/>
              <w:t>Какой размер потерь от инвестированной суммы критичен?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10%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25%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50%</w:t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tab/>
            </w: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до 75%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Действия при снижении стоимости вложений ниже приемлемого уровня:</w:t>
            </w: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Немедленно закроете открытые позиции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Закроете половину позиций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Подождете 2-3 месяца, если ситуация не улучшится, то начнете действовать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Ничего не будете предпринимать, ситуация может измениться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Инвестируете еще, воспользовавшись низкими ценами</w:t>
            </w:r>
          </w:p>
        </w:tc>
      </w:tr>
      <w:tr w:rsidR="005457C6" w:rsidRPr="005457C6" w:rsidTr="003F4808">
        <w:tc>
          <w:tcPr>
            <w:tcW w:w="4010" w:type="dxa"/>
            <w:gridSpan w:val="3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  <w:r w:rsidRPr="005457C6">
              <w:rPr>
                <w:rFonts w:eastAsia="Calibri"/>
                <w:bCs/>
                <w:sz w:val="20"/>
                <w:szCs w:val="20"/>
              </w:rPr>
              <w:t>Какой стиль сопровождения операций ближе?</w:t>
            </w:r>
          </w:p>
          <w:p w:rsidR="005457C6" w:rsidRPr="005457C6" w:rsidRDefault="005457C6" w:rsidP="003F4808">
            <w:pPr>
              <w:spacing w:line="0" w:lineRule="atLeast"/>
              <w:rPr>
                <w:rFonts w:eastAsia="Calibri"/>
                <w:b/>
                <w:bCs/>
                <w:sz w:val="20"/>
                <w:szCs w:val="20"/>
              </w:rPr>
            </w:pPr>
          </w:p>
        </w:tc>
        <w:tc>
          <w:tcPr>
            <w:tcW w:w="6622" w:type="dxa"/>
            <w:gridSpan w:val="6"/>
            <w:shd w:val="clear" w:color="auto" w:fill="auto"/>
          </w:tcPr>
          <w:p w:rsidR="005457C6" w:rsidRPr="005457C6" w:rsidRDefault="005457C6" w:rsidP="003F4808">
            <w:pPr>
              <w:spacing w:line="0" w:lineRule="atLeast"/>
              <w:jc w:val="both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Вы, вероятнее всего, чувствуете себя комфортным, принимая инвестиционные решения, как правило, без чужих советов. </w:t>
            </w:r>
          </w:p>
          <w:p w:rsidR="005457C6" w:rsidRPr="005457C6" w:rsidRDefault="005457C6" w:rsidP="003F4808">
            <w:pPr>
              <w:jc w:val="both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 предпочитаете оставаться вовлеченными в процесс принятия инвестиционных решений и самостоятельно контролировать свой инвестиционный портфель, но Вам требуется постоянный совет или подтверждение своим идеям.</w:t>
            </w:r>
          </w:p>
          <w:p w:rsidR="005457C6" w:rsidRPr="005457C6" w:rsidRDefault="005457C6" w:rsidP="003F4808">
            <w:pPr>
              <w:jc w:val="both"/>
              <w:rPr>
                <w:rFonts w:eastAsia="Calibri"/>
                <w:sz w:val="20"/>
                <w:szCs w:val="20"/>
              </w:rPr>
            </w:pPr>
            <w:r w:rsidRPr="005457C6">
              <w:rPr>
                <w:rFonts w:eastAsia="Calibri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57C6">
              <w:rPr>
                <w:rFonts w:eastAsia="Calibri"/>
                <w:sz w:val="20"/>
                <w:szCs w:val="20"/>
              </w:rPr>
              <w:instrText xml:space="preserve"> FORMCHECKBOX </w:instrText>
            </w:r>
            <w:r w:rsidR="008122C5">
              <w:rPr>
                <w:rFonts w:eastAsia="Calibri"/>
                <w:sz w:val="20"/>
                <w:szCs w:val="20"/>
              </w:rPr>
            </w:r>
            <w:r w:rsidR="008122C5">
              <w:rPr>
                <w:rFonts w:eastAsia="Calibri"/>
                <w:sz w:val="20"/>
                <w:szCs w:val="20"/>
              </w:rPr>
              <w:fldChar w:fldCharType="separate"/>
            </w:r>
            <w:r w:rsidRPr="005457C6">
              <w:rPr>
                <w:rFonts w:eastAsia="Calibri"/>
                <w:sz w:val="20"/>
                <w:szCs w:val="20"/>
              </w:rPr>
              <w:fldChar w:fldCharType="end"/>
            </w:r>
            <w:r w:rsidRPr="005457C6">
              <w:rPr>
                <w:rFonts w:eastAsia="Calibri"/>
                <w:sz w:val="20"/>
                <w:szCs w:val="20"/>
              </w:rPr>
              <w:t xml:space="preserve"> Вы чувствуете себя комфортным работая с профессионалом, помогающим разработать стратегию управления Вашим портфелем. и оказывающего услуги по постоянному управлению портфелем и финансовому планированию.</w:t>
            </w:r>
          </w:p>
        </w:tc>
      </w:tr>
    </w:tbl>
    <w:p w:rsidR="005457C6" w:rsidRPr="005457C6" w:rsidRDefault="005457C6" w:rsidP="005457C6">
      <w:pPr>
        <w:rPr>
          <w:sz w:val="20"/>
          <w:szCs w:val="20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>Достоверность данных, указанных в настоящем Опросном листе, на дату заполнения подтверждаю:</w:t>
      </w:r>
    </w:p>
    <w:p w:rsidR="005457C6" w:rsidRPr="005457C6" w:rsidRDefault="005457C6" w:rsidP="005457C6">
      <w:pPr>
        <w:rPr>
          <w:sz w:val="20"/>
          <w:szCs w:val="20"/>
        </w:rPr>
      </w:pPr>
    </w:p>
    <w:p w:rsidR="005457C6" w:rsidRPr="005457C6" w:rsidRDefault="005457C6" w:rsidP="005457C6">
      <w:pPr>
        <w:rPr>
          <w:sz w:val="20"/>
          <w:szCs w:val="20"/>
        </w:rPr>
      </w:pPr>
      <w:r w:rsidRPr="005457C6">
        <w:rPr>
          <w:sz w:val="20"/>
          <w:szCs w:val="20"/>
        </w:rPr>
        <w:t>Дата заполнения: __________ 20___ г.</w:t>
      </w:r>
      <w:r w:rsidRPr="005457C6">
        <w:rPr>
          <w:sz w:val="20"/>
          <w:szCs w:val="20"/>
        </w:rPr>
        <w:tab/>
      </w:r>
      <w:r w:rsidRPr="005457C6">
        <w:rPr>
          <w:sz w:val="20"/>
          <w:szCs w:val="20"/>
        </w:rPr>
        <w:tab/>
      </w:r>
      <w:r w:rsidRPr="005457C6">
        <w:rPr>
          <w:sz w:val="20"/>
          <w:szCs w:val="20"/>
        </w:rPr>
        <w:tab/>
        <w:t>____________________ / ___________________</w:t>
      </w:r>
    </w:p>
    <w:p w:rsidR="005457C6" w:rsidRPr="005457C6" w:rsidRDefault="005457C6" w:rsidP="005457C6">
      <w:pPr>
        <w:tabs>
          <w:tab w:val="left" w:pos="6096"/>
        </w:tabs>
        <w:ind w:left="708" w:firstLine="708"/>
        <w:rPr>
          <w:i/>
          <w:sz w:val="16"/>
          <w:szCs w:val="16"/>
        </w:rPr>
      </w:pPr>
      <w:r w:rsidRPr="005457C6">
        <w:rPr>
          <w:i/>
          <w:sz w:val="16"/>
          <w:szCs w:val="16"/>
        </w:rPr>
        <w:tab/>
        <w:t>Подпись                  Ф.И.О.</w:t>
      </w:r>
    </w:p>
    <w:p w:rsidR="005457C6" w:rsidRPr="005457C6" w:rsidRDefault="005457C6" w:rsidP="005457C6">
      <w:pPr>
        <w:rPr>
          <w:sz w:val="20"/>
          <w:szCs w:val="20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 xml:space="preserve">Определение знаний и опыта Клиента в области операций с финансовыми инструментами, а также финансовыми услугами осуществляется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с целью уведомления Клиента о появлении инвестиционных рисков, выявленных из-за несоответствия торговой операции опыту и знаниям Клиента.</w:t>
      </w: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 xml:space="preserve">В случае если у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возникают обоснованные сомнения в соответствии торговой операции знаниям и опыту Клиента, подавшего поручение,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сообщает Клиенту о том, что данная операция может не подходить этому Клиенту.</w:t>
      </w: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  <w:r w:rsidRPr="005457C6">
        <w:rPr>
          <w:rStyle w:val="aa"/>
          <w:b/>
          <w:i/>
          <w:color w:val="auto"/>
          <w:sz w:val="22"/>
          <w:szCs w:val="22"/>
        </w:rPr>
        <w:t xml:space="preserve">В случае непредоставления Клиентом, подавшим торговое поручение, </w:t>
      </w:r>
      <w:r w:rsidRPr="005457C6">
        <w:rPr>
          <w:b/>
          <w:i/>
          <w:sz w:val="22"/>
          <w:szCs w:val="22"/>
          <w:u w:val="single"/>
        </w:rPr>
        <w:t xml:space="preserve">ООО «АВС Капитал» 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информации знаниях и опыте, </w:t>
      </w:r>
      <w:r w:rsidRPr="005457C6">
        <w:rPr>
          <w:b/>
          <w:i/>
          <w:sz w:val="22"/>
          <w:szCs w:val="22"/>
          <w:u w:val="single"/>
        </w:rPr>
        <w:t>ООО «АВС Капитал»</w:t>
      </w:r>
      <w:r w:rsidRPr="005457C6">
        <w:rPr>
          <w:rStyle w:val="aa"/>
          <w:b/>
          <w:i/>
          <w:color w:val="auto"/>
          <w:sz w:val="22"/>
          <w:szCs w:val="22"/>
        </w:rPr>
        <w:t xml:space="preserve"> сообщает Клиенту об отсутствии у него данных, которые позволили бы ему судить о соответствии торговой операции знаниям и опыту Клиента и о том, что эта операция может не подходить этому Клиенту.</w:t>
      </w: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p w:rsidR="005457C6" w:rsidRPr="005457C6" w:rsidRDefault="005457C6" w:rsidP="005457C6">
      <w:pPr>
        <w:tabs>
          <w:tab w:val="left" w:pos="1134"/>
        </w:tabs>
        <w:ind w:firstLine="567"/>
        <w:jc w:val="both"/>
        <w:rPr>
          <w:rStyle w:val="aa"/>
          <w:b/>
          <w:i/>
          <w:color w:val="auto"/>
          <w:sz w:val="22"/>
          <w:szCs w:val="22"/>
        </w:rPr>
      </w:pPr>
    </w:p>
    <w:tbl>
      <w:tblPr>
        <w:tblW w:w="1020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3681"/>
        <w:gridCol w:w="3664"/>
        <w:gridCol w:w="2861"/>
      </w:tblGrid>
      <w:tr w:rsidR="005457C6" w:rsidRPr="005457C6" w:rsidTr="003F4808">
        <w:trPr>
          <w:cantSplit/>
          <w:trHeight w:val="263"/>
        </w:trPr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pBdr>
                <w:bottom w:val="double" w:sz="4" w:space="1" w:color="auto"/>
              </w:pBdr>
              <w:ind w:left="-108" w:right="-108"/>
              <w:rPr>
                <w:b/>
                <w:sz w:val="20"/>
              </w:rPr>
            </w:pPr>
            <w:r w:rsidRPr="005457C6">
              <w:rPr>
                <w:b/>
                <w:sz w:val="20"/>
              </w:rPr>
              <w:t>Заполняется Брокером</w:t>
            </w:r>
          </w:p>
          <w:p w:rsidR="005457C6" w:rsidRPr="005457C6" w:rsidRDefault="005457C6" w:rsidP="003F4808">
            <w:pPr>
              <w:pStyle w:val="ac"/>
              <w:widowControl/>
              <w:overflowPunct/>
              <w:autoSpaceDE/>
              <w:autoSpaceDN/>
              <w:adjustRightInd/>
              <w:ind w:left="-108"/>
              <w:textAlignment w:val="auto"/>
            </w:pPr>
            <w:r w:rsidRPr="005457C6">
              <w:t>Принято: Дата: «____</w:t>
            </w:r>
            <w:proofErr w:type="gramStart"/>
            <w:r w:rsidRPr="005457C6">
              <w:t xml:space="preserve">_»   </w:t>
            </w:r>
            <w:proofErr w:type="gramEnd"/>
            <w:r w:rsidRPr="005457C6">
              <w:t>_______ 20     г.</w:t>
            </w:r>
          </w:p>
          <w:p w:rsidR="005457C6" w:rsidRPr="005457C6" w:rsidRDefault="005457C6" w:rsidP="003F4808">
            <w:pPr>
              <w:pStyle w:val="ac"/>
              <w:widowControl/>
              <w:overflowPunct/>
              <w:autoSpaceDE/>
              <w:autoSpaceDN/>
              <w:adjustRightInd/>
              <w:ind w:left="-108"/>
              <w:textAlignment w:val="auto"/>
            </w:pPr>
          </w:p>
        </w:tc>
      </w:tr>
      <w:tr w:rsidR="005457C6" w:rsidRPr="005457C6" w:rsidTr="003F4808">
        <w:trPr>
          <w:cantSplit/>
          <w:trHeight w:val="262"/>
        </w:trPr>
        <w:tc>
          <w:tcPr>
            <w:tcW w:w="10206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pBdr>
                <w:bottom w:val="double" w:sz="4" w:space="1" w:color="auto"/>
              </w:pBdr>
              <w:ind w:left="-108" w:right="-108"/>
              <w:rPr>
                <w:sz w:val="20"/>
              </w:rPr>
            </w:pPr>
            <w:r w:rsidRPr="005457C6">
              <w:rPr>
                <w:sz w:val="20"/>
                <w:szCs w:val="20"/>
              </w:rPr>
              <w:t>На основании данных опроса клиенту присвоен профиль отношения к риску: ____________________</w:t>
            </w:r>
          </w:p>
        </w:tc>
      </w:tr>
      <w:tr w:rsidR="005457C6" w:rsidRPr="005457C6" w:rsidTr="003F4808">
        <w:trPr>
          <w:cantSplit/>
          <w:trHeight w:val="263"/>
        </w:trPr>
        <w:tc>
          <w:tcPr>
            <w:tcW w:w="3681" w:type="dxa"/>
            <w:vMerge w:val="restart"/>
            <w:tcBorders>
              <w:left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sz w:val="20"/>
              </w:rPr>
            </w:pPr>
            <w:r w:rsidRPr="005457C6">
              <w:rPr>
                <w:sz w:val="20"/>
                <w:szCs w:val="20"/>
              </w:rPr>
              <w:t>Опросный лист обработал:</w:t>
            </w:r>
          </w:p>
          <w:p w:rsidR="005457C6" w:rsidRPr="005457C6" w:rsidRDefault="005457C6" w:rsidP="003F4808">
            <w:pPr>
              <w:ind w:left="-108"/>
              <w:rPr>
                <w:sz w:val="20"/>
              </w:rPr>
            </w:pPr>
          </w:p>
        </w:tc>
        <w:tc>
          <w:tcPr>
            <w:tcW w:w="3664" w:type="dxa"/>
            <w:vMerge w:val="restart"/>
          </w:tcPr>
          <w:p w:rsidR="005457C6" w:rsidRPr="005457C6" w:rsidRDefault="005457C6" w:rsidP="003F4808">
            <w:pPr>
              <w:rPr>
                <w:i/>
                <w:sz w:val="16"/>
                <w:szCs w:val="16"/>
              </w:rPr>
            </w:pPr>
          </w:p>
          <w:p w:rsidR="005457C6" w:rsidRPr="005457C6" w:rsidRDefault="005457C6" w:rsidP="003F4808">
            <w:pPr>
              <w:rPr>
                <w:i/>
                <w:sz w:val="16"/>
                <w:szCs w:val="16"/>
              </w:rPr>
            </w:pPr>
            <w:r w:rsidRPr="005457C6">
              <w:rPr>
                <w:i/>
                <w:sz w:val="16"/>
                <w:szCs w:val="16"/>
              </w:rPr>
              <w:t xml:space="preserve">                                          Подпись:</w:t>
            </w:r>
          </w:p>
        </w:tc>
        <w:tc>
          <w:tcPr>
            <w:tcW w:w="2861" w:type="dxa"/>
            <w:tcBorders>
              <w:bottom w:val="sing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sz w:val="20"/>
              </w:rPr>
            </w:pPr>
            <w:r w:rsidRPr="005457C6">
              <w:rPr>
                <w:sz w:val="20"/>
              </w:rPr>
              <w:t>/</w:t>
            </w:r>
          </w:p>
        </w:tc>
      </w:tr>
      <w:tr w:rsidR="005457C6" w:rsidRPr="005457C6" w:rsidTr="003F4808">
        <w:trPr>
          <w:cantSplit/>
          <w:trHeight w:val="262"/>
        </w:trPr>
        <w:tc>
          <w:tcPr>
            <w:tcW w:w="3681" w:type="dxa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i/>
                <w:sz w:val="20"/>
                <w:lang w:val="en-US"/>
              </w:rPr>
            </w:pPr>
          </w:p>
        </w:tc>
        <w:tc>
          <w:tcPr>
            <w:tcW w:w="3664" w:type="dxa"/>
            <w:vMerge/>
            <w:tcBorders>
              <w:bottom w:val="double" w:sz="4" w:space="0" w:color="auto"/>
            </w:tcBorders>
          </w:tcPr>
          <w:p w:rsidR="005457C6" w:rsidRPr="005457C6" w:rsidRDefault="005457C6" w:rsidP="003F4808">
            <w:pPr>
              <w:ind w:left="-108"/>
              <w:rPr>
                <w:sz w:val="20"/>
              </w:rPr>
            </w:pPr>
          </w:p>
        </w:tc>
        <w:tc>
          <w:tcPr>
            <w:tcW w:w="2861" w:type="dxa"/>
            <w:tcBorders>
              <w:top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5457C6" w:rsidRPr="005457C6" w:rsidRDefault="005457C6" w:rsidP="003F4808">
            <w:pPr>
              <w:rPr>
                <w:i/>
                <w:sz w:val="18"/>
                <w:szCs w:val="18"/>
              </w:rPr>
            </w:pPr>
            <w:r w:rsidRPr="005457C6">
              <w:rPr>
                <w:i/>
                <w:sz w:val="16"/>
                <w:szCs w:val="16"/>
              </w:rPr>
              <w:t xml:space="preserve">                                 Ф.И.О.</w:t>
            </w:r>
          </w:p>
        </w:tc>
      </w:tr>
    </w:tbl>
    <w:p w:rsidR="00076B63" w:rsidRPr="005457C6" w:rsidRDefault="00076B63" w:rsidP="005457C6"/>
    <w:sectPr w:rsidR="00076B63" w:rsidRPr="005457C6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  <w:footnote w:id="1">
    <w:p w:rsidR="005457C6" w:rsidRDefault="005457C6" w:rsidP="005457C6">
      <w:pPr>
        <w:pStyle w:val="a6"/>
        <w:jc w:val="both"/>
      </w:pPr>
      <w:r w:rsidRPr="001E3447">
        <w:rPr>
          <w:rStyle w:val="a5"/>
        </w:rPr>
        <w:footnoteRef/>
      </w:r>
      <w:r w:rsidRPr="001E3447">
        <w:t xml:space="preserve"> Риск недостоверной информации, предоставленной Клиентом при определении знаний и опыта Клиента лежит на самом Клиенте. Общество разъясняет смысл определения знаний и опыта Клиента и риск предоставления недостоверной информации или непредставления информации об изменении данных включенных в Опросный лист (Приложение к Анкете Клиента).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F27586"/>
    <w:multiLevelType w:val="hybridMultilevel"/>
    <w:tmpl w:val="B702810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81072F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5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5BB27626"/>
    <w:multiLevelType w:val="hybridMultilevel"/>
    <w:tmpl w:val="9634DE8A"/>
    <w:lvl w:ilvl="0" w:tplc="EF3ED392">
      <w:start w:val="1"/>
      <w:numFmt w:val="decimal"/>
      <w:lvlText w:val="2.%1."/>
      <w:lvlJc w:val="left"/>
      <w:pPr>
        <w:ind w:left="157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3560BF7"/>
    <w:multiLevelType w:val="hybridMultilevel"/>
    <w:tmpl w:val="4FC6C140"/>
    <w:lvl w:ilvl="0" w:tplc="63BED798">
      <w:start w:val="1"/>
      <w:numFmt w:val="decimal"/>
      <w:lvlText w:val="1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9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79D403C7"/>
    <w:multiLevelType w:val="hybridMultilevel"/>
    <w:tmpl w:val="CD8C1830"/>
    <w:lvl w:ilvl="0" w:tplc="56C4F41A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9"/>
  </w:num>
  <w:num w:numId="5">
    <w:abstractNumId w:val="3"/>
  </w:num>
  <w:num w:numId="6">
    <w:abstractNumId w:val="7"/>
  </w:num>
  <w:num w:numId="7">
    <w:abstractNumId w:val="2"/>
  </w:num>
  <w:num w:numId="8">
    <w:abstractNumId w:val="8"/>
  </w:num>
  <w:num w:numId="9">
    <w:abstractNumId w:val="6"/>
  </w:num>
  <w:num w:numId="10">
    <w:abstractNumId w:val="10"/>
  </w:num>
  <w:num w:numId="11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307CB"/>
    <w:rsid w:val="00044563"/>
    <w:rsid w:val="00076B63"/>
    <w:rsid w:val="001411B7"/>
    <w:rsid w:val="002C78A1"/>
    <w:rsid w:val="002E676B"/>
    <w:rsid w:val="003E5672"/>
    <w:rsid w:val="004B6BA7"/>
    <w:rsid w:val="004D192A"/>
    <w:rsid w:val="005457C6"/>
    <w:rsid w:val="00602D7F"/>
    <w:rsid w:val="007300F2"/>
    <w:rsid w:val="00783B3C"/>
    <w:rsid w:val="008122C5"/>
    <w:rsid w:val="009A7D14"/>
    <w:rsid w:val="00B00322"/>
    <w:rsid w:val="00BA52BA"/>
    <w:rsid w:val="00C231DB"/>
    <w:rsid w:val="00C83088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231DB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0">
    <w:name w:val="Заголовок 8 Знак"/>
    <w:basedOn w:val="a0"/>
    <w:link w:val="8"/>
    <w:uiPriority w:val="9"/>
    <w:semiHidden/>
    <w:rsid w:val="00C231DB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  <w:style w:type="paragraph" w:customStyle="1" w:styleId="31">
    <w:name w:val="Основной текст 31"/>
    <w:basedOn w:val="a"/>
    <w:rsid w:val="00076B63"/>
    <w:pPr>
      <w:jc w:val="both"/>
    </w:pPr>
    <w:rPr>
      <w:szCs w:val="20"/>
    </w:rPr>
  </w:style>
  <w:style w:type="paragraph" w:customStyle="1" w:styleId="ac">
    <w:name w:val="Îáû÷íûé"/>
    <w:rsid w:val="005457C6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932</Words>
  <Characters>5319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Егоров Михаил</cp:lastModifiedBy>
  <cp:revision>3</cp:revision>
  <dcterms:created xsi:type="dcterms:W3CDTF">2024-10-25T07:10:00Z</dcterms:created>
  <dcterms:modified xsi:type="dcterms:W3CDTF">2025-01-09T10:02:00Z</dcterms:modified>
</cp:coreProperties>
</file>